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F90B" w14:textId="58CDE9BB" w:rsidR="00761E5A" w:rsidRPr="00E71BD0" w:rsidRDefault="00761E5A" w:rsidP="007C074B">
      <w:pPr>
        <w:rPr>
          <w:rFonts w:asciiTheme="minorHAnsi" w:hAnsiTheme="minorHAnsi" w:cstheme="minorHAnsi"/>
          <w:bCs/>
          <w:sz w:val="28"/>
          <w:szCs w:val="28"/>
        </w:rPr>
      </w:pPr>
      <w:r w:rsidRPr="00E71BD0">
        <w:rPr>
          <w:rFonts w:asciiTheme="minorHAnsi" w:hAnsiTheme="minorHAnsi" w:cstheme="minorHAnsi"/>
          <w:b/>
          <w:bCs/>
          <w:sz w:val="28"/>
          <w:szCs w:val="28"/>
        </w:rPr>
        <w:t>O365 Information System Architect</w:t>
      </w:r>
      <w:r w:rsidRPr="00E71BD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8F5EF4B" w14:textId="77777777" w:rsidR="00C21682" w:rsidRPr="008932D2" w:rsidRDefault="00C21682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</w:p>
    <w:p w14:paraId="2DE9D0FC" w14:textId="77777777" w:rsidR="00761E5A" w:rsidRPr="008932D2" w:rsidRDefault="00761E5A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 w:rsidRPr="008932D2">
        <w:rPr>
          <w:rFonts w:asciiTheme="minorHAnsi" w:hAnsiTheme="minorHAnsi" w:cstheme="minorHAnsi"/>
          <w:szCs w:val="22"/>
          <w:shd w:val="clear" w:color="auto" w:fill="FFFFFF"/>
        </w:rPr>
        <w:t>Fixed term contract – 12 months</w:t>
      </w:r>
    </w:p>
    <w:p w14:paraId="7E032AFC" w14:textId="77777777" w:rsidR="007C074B" w:rsidRPr="008932D2" w:rsidRDefault="007C074B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21 hours per week, flexible. </w:t>
      </w:r>
    </w:p>
    <w:p w14:paraId="5A9504C6" w14:textId="78941876" w:rsidR="007C074B" w:rsidRPr="008932D2" w:rsidRDefault="007C074B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 w:rsidRPr="008932D2">
        <w:rPr>
          <w:rFonts w:asciiTheme="minorHAnsi" w:hAnsiTheme="minorHAnsi" w:cstheme="minorHAnsi"/>
          <w:szCs w:val="22"/>
          <w:shd w:val="clear" w:color="auto" w:fill="FFFFFF"/>
        </w:rPr>
        <w:t>Salary</w:t>
      </w:r>
      <w:r w:rsidR="00D63182"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 Pro rata c.£65,000 fte</w:t>
      </w:r>
      <w:r w:rsidR="002A6188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</w:p>
    <w:p w14:paraId="21E50A41" w14:textId="51420095" w:rsidR="007C074B" w:rsidRDefault="007C074B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Location – Letchworth </w:t>
      </w:r>
      <w:r w:rsidR="00E71BD0">
        <w:rPr>
          <w:rFonts w:asciiTheme="minorHAnsi" w:hAnsiTheme="minorHAnsi" w:cstheme="minorHAnsi"/>
          <w:szCs w:val="22"/>
          <w:shd w:val="clear" w:color="auto" w:fill="FFFFFF"/>
        </w:rPr>
        <w:t xml:space="preserve">Garden City 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>with some home working possible</w:t>
      </w:r>
    </w:p>
    <w:p w14:paraId="22F79DCD" w14:textId="106D976B" w:rsidR="00B30C4D" w:rsidRDefault="00B30C4D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</w:p>
    <w:p w14:paraId="7681197E" w14:textId="77777777" w:rsidR="00BD3108" w:rsidRDefault="00761E5A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 w:rsidRPr="008932D2">
        <w:rPr>
          <w:rFonts w:asciiTheme="minorHAnsi" w:hAnsiTheme="minorHAnsi" w:cstheme="minorHAnsi"/>
          <w:bCs/>
          <w:szCs w:val="22"/>
        </w:rPr>
        <w:t xml:space="preserve">This exciting new post is 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responsible for designing, implementing and documenting </w:t>
      </w:r>
      <w:r w:rsidR="00BD3108">
        <w:rPr>
          <w:rFonts w:asciiTheme="minorHAnsi" w:hAnsiTheme="minorHAnsi" w:cstheme="minorHAnsi"/>
          <w:szCs w:val="22"/>
          <w:shd w:val="clear" w:color="auto" w:fill="FFFFFF"/>
        </w:rPr>
        <w:t xml:space="preserve">a 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>new information and data architecture including end to end design, configuration and deployment of solutions and software</w:t>
      </w:r>
      <w:r w:rsidR="007C074B"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 to enable the Foundation to fully utilise the potential of Office 365</w:t>
      </w:r>
      <w:r w:rsidR="00BD3108">
        <w:rPr>
          <w:rFonts w:asciiTheme="minorHAnsi" w:hAnsiTheme="minorHAnsi" w:cstheme="minorHAnsi"/>
          <w:szCs w:val="22"/>
          <w:shd w:val="clear" w:color="auto" w:fill="FFFFFF"/>
        </w:rPr>
        <w:t xml:space="preserve"> and other related business software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. </w:t>
      </w:r>
      <w:r w:rsidR="00BD3108">
        <w:rPr>
          <w:rFonts w:asciiTheme="minorHAnsi" w:hAnsiTheme="minorHAnsi" w:cstheme="minorHAnsi"/>
          <w:szCs w:val="22"/>
          <w:shd w:val="clear" w:color="auto" w:fill="FFFFFF"/>
        </w:rPr>
        <w:t xml:space="preserve">You 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will take a strong user design focus to the project, ensuring that stakeholders are actively engaged in the project development, design and implementation. </w:t>
      </w:r>
    </w:p>
    <w:p w14:paraId="51BBF121" w14:textId="77777777" w:rsidR="00BD3108" w:rsidRDefault="00BD3108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</w:p>
    <w:p w14:paraId="321E70A8" w14:textId="77777777" w:rsidR="007C074B" w:rsidRPr="008932D2" w:rsidRDefault="007C074B" w:rsidP="007C074B">
      <w:pPr>
        <w:rPr>
          <w:rFonts w:asciiTheme="minorHAnsi" w:hAnsiTheme="minorHAnsi" w:cstheme="minorHAnsi"/>
          <w:szCs w:val="22"/>
          <w:lang w:val="en-US"/>
        </w:rPr>
      </w:pP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This project is more organisational development than purely IT systems – we want to utilise </w:t>
      </w:r>
      <w:r w:rsidRPr="008932D2">
        <w:rPr>
          <w:rFonts w:asciiTheme="minorHAnsi" w:hAnsiTheme="minorHAnsi" w:cstheme="minorHAnsi"/>
          <w:bCs/>
          <w:szCs w:val="22"/>
        </w:rPr>
        <w:t xml:space="preserve">Office </w:t>
      </w:r>
      <w:r w:rsidRPr="008932D2">
        <w:rPr>
          <w:rFonts w:asciiTheme="minorHAnsi" w:hAnsiTheme="minorHAnsi" w:cstheme="minorHAnsi"/>
          <w:szCs w:val="22"/>
          <w:lang w:val="en-US"/>
        </w:rPr>
        <w:t>365 implementation project to support our wider organizational effectiveness, help support efficiency improvements and address our critical file and data management needs, data sharing, improve information and content management</w:t>
      </w:r>
      <w:r w:rsidR="00D63182" w:rsidRPr="008932D2">
        <w:rPr>
          <w:rFonts w:asciiTheme="minorHAnsi" w:hAnsiTheme="minorHAnsi" w:cstheme="minorHAnsi"/>
          <w:szCs w:val="22"/>
          <w:lang w:val="en-US"/>
        </w:rPr>
        <w:t xml:space="preserve">. We also want to use this opportunity to </w:t>
      </w:r>
      <w:r w:rsidRPr="008932D2">
        <w:rPr>
          <w:rFonts w:asciiTheme="minorHAnsi" w:hAnsiTheme="minorHAnsi" w:cstheme="minorHAnsi"/>
          <w:szCs w:val="22"/>
          <w:lang w:val="en-US"/>
        </w:rPr>
        <w:t>address some of our key identified organisational weaknesses through a combined software and OD systems approach</w:t>
      </w:r>
      <w:r w:rsidR="00D63182" w:rsidRPr="008932D2">
        <w:rPr>
          <w:rFonts w:asciiTheme="minorHAnsi" w:hAnsiTheme="minorHAnsi" w:cstheme="minorHAnsi"/>
          <w:szCs w:val="22"/>
          <w:lang w:val="en-US"/>
        </w:rPr>
        <w:t xml:space="preserve"> on</w:t>
      </w:r>
      <w:r w:rsidRPr="008932D2">
        <w:rPr>
          <w:rFonts w:asciiTheme="minorHAnsi" w:hAnsiTheme="minorHAnsi" w:cstheme="minorHAnsi"/>
          <w:szCs w:val="22"/>
          <w:lang w:val="en-US"/>
        </w:rPr>
        <w:t xml:space="preserve">; </w:t>
      </w:r>
    </w:p>
    <w:p w14:paraId="54D4A590" w14:textId="77777777" w:rsidR="007C074B" w:rsidRPr="008932D2" w:rsidRDefault="007C074B" w:rsidP="007C074B">
      <w:pPr>
        <w:rPr>
          <w:rFonts w:asciiTheme="minorHAnsi" w:hAnsiTheme="minorHAnsi" w:cstheme="minorHAnsi"/>
          <w:szCs w:val="22"/>
          <w:lang w:val="en-US"/>
        </w:rPr>
      </w:pPr>
    </w:p>
    <w:p w14:paraId="7CE0588E" w14:textId="77777777" w:rsidR="007C074B" w:rsidRPr="008932D2" w:rsidRDefault="007C074B" w:rsidP="007C0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bookmarkStart w:id="0" w:name="_Hlk6927928"/>
      <w:r w:rsidRPr="008932D2">
        <w:rPr>
          <w:rFonts w:asciiTheme="minorHAnsi" w:hAnsiTheme="minorHAnsi" w:cstheme="minorHAnsi"/>
          <w:lang w:val="en-US"/>
        </w:rPr>
        <w:t>Planning and project management</w:t>
      </w:r>
    </w:p>
    <w:p w14:paraId="45B23838" w14:textId="77777777" w:rsidR="007C074B" w:rsidRPr="008932D2" w:rsidRDefault="007C074B" w:rsidP="007C0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932D2">
        <w:rPr>
          <w:rFonts w:asciiTheme="minorHAnsi" w:hAnsiTheme="minorHAnsi" w:cstheme="minorHAnsi"/>
          <w:lang w:val="en-US"/>
        </w:rPr>
        <w:t>Data management</w:t>
      </w:r>
    </w:p>
    <w:p w14:paraId="6123A744" w14:textId="77777777" w:rsidR="007C074B" w:rsidRPr="008932D2" w:rsidRDefault="007C074B" w:rsidP="007C0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932D2">
        <w:rPr>
          <w:rFonts w:asciiTheme="minorHAnsi" w:hAnsiTheme="minorHAnsi" w:cstheme="minorHAnsi"/>
          <w:lang w:val="en-US"/>
        </w:rPr>
        <w:t>Internal communications and collaboration</w:t>
      </w:r>
    </w:p>
    <w:p w14:paraId="2FD4BD43" w14:textId="77777777" w:rsidR="007C074B" w:rsidRPr="008932D2" w:rsidRDefault="007C074B" w:rsidP="007C0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932D2">
        <w:rPr>
          <w:rFonts w:asciiTheme="minorHAnsi" w:hAnsiTheme="minorHAnsi" w:cstheme="minorHAnsi"/>
          <w:lang w:val="en-US"/>
        </w:rPr>
        <w:t>Contact and enquiry management including relationship management</w:t>
      </w:r>
    </w:p>
    <w:p w14:paraId="6C6EA433" w14:textId="510E131F" w:rsidR="00761E5A" w:rsidRPr="00E325AA" w:rsidRDefault="007C074B" w:rsidP="00E325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932D2">
        <w:rPr>
          <w:rFonts w:asciiTheme="minorHAnsi" w:hAnsiTheme="minorHAnsi" w:cstheme="minorHAnsi"/>
          <w:lang w:val="en-US"/>
        </w:rPr>
        <w:t>Information management and governance</w:t>
      </w:r>
      <w:bookmarkEnd w:id="0"/>
    </w:p>
    <w:p w14:paraId="6B9E1942" w14:textId="77777777" w:rsidR="007C074B" w:rsidRPr="008932D2" w:rsidRDefault="00D63182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You will </w:t>
      </w:r>
      <w:r w:rsidR="00761E5A"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be responsible for developing our information management systems and policies/procedures as well as 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contributing to </w:t>
      </w:r>
      <w:r w:rsidR="00761E5A" w:rsidRPr="008932D2">
        <w:rPr>
          <w:rFonts w:asciiTheme="minorHAnsi" w:hAnsiTheme="minorHAnsi" w:cstheme="minorHAnsi"/>
          <w:szCs w:val="22"/>
          <w:shd w:val="clear" w:color="auto" w:fill="FFFFFF"/>
        </w:rPr>
        <w:t>training and supporting our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 people</w:t>
      </w:r>
      <w:r w:rsidR="00761E5A" w:rsidRPr="008932D2">
        <w:rPr>
          <w:rFonts w:asciiTheme="minorHAnsi" w:hAnsiTheme="minorHAnsi" w:cstheme="minorHAnsi"/>
          <w:szCs w:val="22"/>
          <w:shd w:val="clear" w:color="auto" w:fill="FFFFFF"/>
        </w:rPr>
        <w:t>. You will work closely with Krome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>,</w:t>
      </w:r>
      <w:r w:rsidR="00761E5A"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 our outsourced IT support providers on the designed solution. </w:t>
      </w:r>
    </w:p>
    <w:p w14:paraId="2B3BE600" w14:textId="77777777" w:rsidR="007C074B" w:rsidRPr="008932D2" w:rsidRDefault="007C074B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</w:p>
    <w:p w14:paraId="33F34C91" w14:textId="720F9ACD" w:rsidR="00761E5A" w:rsidRPr="008932D2" w:rsidRDefault="007C074B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You will be </w:t>
      </w:r>
      <w:r w:rsidR="00BD3108">
        <w:rPr>
          <w:rFonts w:asciiTheme="minorHAnsi" w:hAnsiTheme="minorHAnsi" w:cstheme="minorHAnsi"/>
          <w:szCs w:val="22"/>
          <w:shd w:val="clear" w:color="auto" w:fill="FFFFFF"/>
        </w:rPr>
        <w:t xml:space="preserve">part of a small team including </w:t>
      </w:r>
      <w:r w:rsidR="00D63182"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part-time Project Manager </w:t>
      </w:r>
      <w:r w:rsidR="00BD3108">
        <w:rPr>
          <w:rFonts w:asciiTheme="minorHAnsi" w:hAnsiTheme="minorHAnsi" w:cstheme="minorHAnsi"/>
          <w:szCs w:val="22"/>
          <w:shd w:val="clear" w:color="auto" w:fill="FFFFFF"/>
        </w:rPr>
        <w:t xml:space="preserve">and </w:t>
      </w:r>
      <w:r w:rsidR="00D63182"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will report to the 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>Chief Executive</w:t>
      </w:r>
      <w:r w:rsidR="00BD3108">
        <w:rPr>
          <w:rFonts w:asciiTheme="minorHAnsi" w:hAnsiTheme="minorHAnsi" w:cstheme="minorHAnsi"/>
          <w:szCs w:val="22"/>
          <w:shd w:val="clear" w:color="auto" w:fill="FFFFFF"/>
        </w:rPr>
        <w:t xml:space="preserve"> and be accountable </w:t>
      </w:r>
      <w:r w:rsidR="00E8051B">
        <w:rPr>
          <w:rFonts w:asciiTheme="minorHAnsi" w:hAnsiTheme="minorHAnsi" w:cstheme="minorHAnsi"/>
          <w:szCs w:val="22"/>
          <w:shd w:val="clear" w:color="auto" w:fill="FFFFFF"/>
        </w:rPr>
        <w:t xml:space="preserve">to </w:t>
      </w:r>
      <w:r w:rsidR="00BD3108">
        <w:rPr>
          <w:rFonts w:asciiTheme="minorHAnsi" w:hAnsiTheme="minorHAnsi" w:cstheme="minorHAnsi"/>
          <w:szCs w:val="22"/>
          <w:shd w:val="clear" w:color="auto" w:fill="FFFFFF"/>
        </w:rPr>
        <w:t>our internal IT Board which includes our outsourced IT support provider, Krome</w:t>
      </w:r>
      <w:r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. </w:t>
      </w:r>
      <w:r w:rsidR="00761E5A" w:rsidRPr="008932D2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</w:p>
    <w:p w14:paraId="17CD23DB" w14:textId="77777777" w:rsidR="007C074B" w:rsidRPr="008932D2" w:rsidRDefault="007C074B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</w:p>
    <w:p w14:paraId="2D060B70" w14:textId="77777777" w:rsidR="00E71BD0" w:rsidRDefault="00E71BD0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br w:type="page"/>
      </w:r>
    </w:p>
    <w:p w14:paraId="33E53F7B" w14:textId="40CDAA2B" w:rsidR="007C074B" w:rsidRPr="00E71BD0" w:rsidRDefault="00D63182" w:rsidP="007C074B">
      <w:pP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E71BD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lastRenderedPageBreak/>
        <w:t>Job description</w:t>
      </w:r>
    </w:p>
    <w:p w14:paraId="7CC130FD" w14:textId="496E1586" w:rsidR="007C074B" w:rsidRDefault="007C074B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</w:p>
    <w:p w14:paraId="1F3C9477" w14:textId="7D38E5C3" w:rsidR="00E325AA" w:rsidRPr="00E325AA" w:rsidRDefault="00E325AA" w:rsidP="007C074B">
      <w:pPr>
        <w:rPr>
          <w:rFonts w:asciiTheme="minorHAnsi" w:hAnsiTheme="minorHAnsi" w:cstheme="minorHAnsi"/>
          <w:b/>
          <w:szCs w:val="22"/>
          <w:shd w:val="clear" w:color="auto" w:fill="FFFFFF"/>
        </w:rPr>
      </w:pPr>
      <w:r w:rsidRPr="00E325AA">
        <w:rPr>
          <w:rFonts w:asciiTheme="minorHAnsi" w:hAnsiTheme="minorHAnsi" w:cstheme="minorHAnsi"/>
          <w:b/>
          <w:szCs w:val="22"/>
          <w:shd w:val="clear" w:color="auto" w:fill="FFFFFF"/>
        </w:rPr>
        <w:t xml:space="preserve">About the Foundation </w:t>
      </w:r>
    </w:p>
    <w:p w14:paraId="7166D3BB" w14:textId="1EA73793" w:rsidR="00E325AA" w:rsidRDefault="00E325AA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2"/>
          <w:shd w:val="clear" w:color="auto" w:fill="FFFFFF"/>
        </w:rPr>
        <w:t xml:space="preserve">We are a place-based endowed Foundation responsible for the stewardship of Letchworth Garden City. We reinvest our </w:t>
      </w:r>
      <w:r w:rsidR="00E71BD0">
        <w:rPr>
          <w:rFonts w:asciiTheme="minorHAnsi" w:hAnsiTheme="minorHAnsi" w:cstheme="minorHAnsi"/>
          <w:szCs w:val="22"/>
          <w:shd w:val="clear" w:color="auto" w:fill="FFFFFF"/>
        </w:rPr>
        <w:t xml:space="preserve">income from our local property investment portfolio to improve the quality of life for our residents. This includes running a cinema/theatre, education farm, gallery, museum and Treatment Centre amongst other facilities and venues. We also fund local charities. We have a staff team of approx. 100 people based across a range of sites in the town. </w:t>
      </w:r>
    </w:p>
    <w:p w14:paraId="100BD5E0" w14:textId="69B178A1" w:rsidR="0012531E" w:rsidRDefault="0012531E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</w:p>
    <w:p w14:paraId="586DB026" w14:textId="18F2E97D" w:rsidR="0012531E" w:rsidRDefault="0012531E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2"/>
          <w:shd w:val="clear" w:color="auto" w:fill="FFFFFF"/>
        </w:rPr>
        <w:t>Our values are;</w:t>
      </w:r>
    </w:p>
    <w:p w14:paraId="5C5071FA" w14:textId="18BAD8C2" w:rsidR="0012531E" w:rsidRPr="00E82884" w:rsidRDefault="0012531E" w:rsidP="00E8288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hd w:val="clear" w:color="auto" w:fill="FFFFFF"/>
        </w:rPr>
      </w:pPr>
      <w:r w:rsidRPr="00E82884">
        <w:rPr>
          <w:rFonts w:asciiTheme="minorHAnsi" w:hAnsiTheme="minorHAnsi" w:cstheme="minorHAnsi"/>
          <w:shd w:val="clear" w:color="auto" w:fill="FFFFFF"/>
        </w:rPr>
        <w:t>Collaborat</w:t>
      </w:r>
      <w:r w:rsidR="00E82884">
        <w:rPr>
          <w:rFonts w:asciiTheme="minorHAnsi" w:hAnsiTheme="minorHAnsi" w:cstheme="minorHAnsi"/>
          <w:shd w:val="clear" w:color="auto" w:fill="FFFFFF"/>
        </w:rPr>
        <w:t>i</w:t>
      </w:r>
      <w:r w:rsidRPr="00E82884">
        <w:rPr>
          <w:rFonts w:asciiTheme="minorHAnsi" w:hAnsiTheme="minorHAnsi" w:cstheme="minorHAnsi"/>
          <w:shd w:val="clear" w:color="auto" w:fill="FFFFFF"/>
        </w:rPr>
        <w:t>ve</w:t>
      </w:r>
    </w:p>
    <w:p w14:paraId="7CC00D03" w14:textId="77777777" w:rsidR="0012531E" w:rsidRPr="00E82884" w:rsidRDefault="0012531E" w:rsidP="00E8288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hd w:val="clear" w:color="auto" w:fill="FFFFFF"/>
        </w:rPr>
      </w:pPr>
      <w:r w:rsidRPr="00E82884">
        <w:rPr>
          <w:rFonts w:asciiTheme="minorHAnsi" w:hAnsiTheme="minorHAnsi" w:cstheme="minorHAnsi"/>
          <w:shd w:val="clear" w:color="auto" w:fill="FFFFFF"/>
        </w:rPr>
        <w:t>Evidence based</w:t>
      </w:r>
    </w:p>
    <w:p w14:paraId="1B1D6624" w14:textId="3B490E8D" w:rsidR="0012531E" w:rsidRPr="00E82884" w:rsidRDefault="0012531E" w:rsidP="00E8288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hd w:val="clear" w:color="auto" w:fill="FFFFFF"/>
        </w:rPr>
      </w:pPr>
      <w:r w:rsidRPr="00E82884">
        <w:rPr>
          <w:rFonts w:asciiTheme="minorHAnsi" w:hAnsiTheme="minorHAnsi" w:cstheme="minorHAnsi"/>
          <w:shd w:val="clear" w:color="auto" w:fill="FFFFFF"/>
        </w:rPr>
        <w:t xml:space="preserve">Inclusive </w:t>
      </w:r>
    </w:p>
    <w:p w14:paraId="24B610F2" w14:textId="788969A8" w:rsidR="0012531E" w:rsidRPr="00E82884" w:rsidRDefault="0012531E" w:rsidP="00E8288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hd w:val="clear" w:color="auto" w:fill="FFFFFF"/>
        </w:rPr>
      </w:pPr>
      <w:r w:rsidRPr="00E82884">
        <w:rPr>
          <w:rFonts w:asciiTheme="minorHAnsi" w:hAnsiTheme="minorHAnsi" w:cstheme="minorHAnsi"/>
          <w:shd w:val="clear" w:color="auto" w:fill="FFFFFF"/>
        </w:rPr>
        <w:t>Supportive</w:t>
      </w:r>
    </w:p>
    <w:p w14:paraId="5D506C57" w14:textId="77777777" w:rsidR="0012531E" w:rsidRDefault="0012531E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</w:p>
    <w:p w14:paraId="1B9F16DA" w14:textId="6C21143F" w:rsidR="0012531E" w:rsidRDefault="0012531E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2"/>
          <w:shd w:val="clear" w:color="auto" w:fill="FFFFFF"/>
        </w:rPr>
        <w:t xml:space="preserve">Our Strategic Plan </w:t>
      </w:r>
      <w:r w:rsidR="00E82884">
        <w:rPr>
          <w:rFonts w:asciiTheme="minorHAnsi" w:hAnsiTheme="minorHAnsi" w:cstheme="minorHAnsi"/>
          <w:szCs w:val="22"/>
          <w:shd w:val="clear" w:color="auto" w:fill="FFFFFF"/>
        </w:rPr>
        <w:t xml:space="preserve">is 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here; </w:t>
      </w:r>
      <w:hyperlink r:id="rId11" w:history="1">
        <w:r w:rsidR="00E82884" w:rsidRPr="009C3A11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https://www.letchworth.com/sites/default/files/documents/2019-01/LGCHF_A5_ExternalStrategy_DIGITAL_v2_PAGES.pdf</w:t>
        </w:r>
      </w:hyperlink>
    </w:p>
    <w:p w14:paraId="0FCCD2A7" w14:textId="77777777" w:rsidR="00E325AA" w:rsidRPr="008932D2" w:rsidRDefault="00E325AA" w:rsidP="007C074B">
      <w:pPr>
        <w:rPr>
          <w:rFonts w:asciiTheme="minorHAnsi" w:hAnsiTheme="minorHAnsi" w:cstheme="minorHAnsi"/>
          <w:szCs w:val="22"/>
          <w:shd w:val="clear" w:color="auto" w:fill="FFFFFF"/>
        </w:rPr>
      </w:pPr>
    </w:p>
    <w:p w14:paraId="3905396E" w14:textId="68812B9A" w:rsidR="00E71BD0" w:rsidRDefault="00DB33BD" w:rsidP="00DB33BD">
      <w:pPr>
        <w:shd w:val="clear" w:color="auto" w:fill="FFFFFF"/>
        <w:spacing w:after="192"/>
        <w:textAlignment w:val="top"/>
        <w:rPr>
          <w:rFonts w:asciiTheme="minorHAnsi" w:hAnsiTheme="minorHAnsi" w:cstheme="minorHAnsi"/>
          <w:b/>
          <w:color w:val="000000"/>
          <w:szCs w:val="22"/>
        </w:rPr>
      </w:pPr>
      <w:r w:rsidRPr="00DB33BD">
        <w:rPr>
          <w:rFonts w:asciiTheme="minorHAnsi" w:hAnsiTheme="minorHAnsi" w:cstheme="minorHAnsi"/>
          <w:b/>
          <w:color w:val="000000"/>
          <w:szCs w:val="22"/>
        </w:rPr>
        <w:t>The role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 </w:t>
      </w:r>
      <w:r w:rsidRPr="00DB33BD">
        <w:rPr>
          <w:rFonts w:asciiTheme="minorHAnsi" w:hAnsiTheme="minorHAnsi" w:cstheme="minorHAnsi"/>
          <w:color w:val="000000"/>
          <w:szCs w:val="22"/>
        </w:rPr>
        <w:br/>
        <w:t xml:space="preserve">As an ambitious and talented </w:t>
      </w:r>
      <w:r w:rsidR="00BD3108" w:rsidRPr="008932D2">
        <w:rPr>
          <w:rFonts w:asciiTheme="minorHAnsi" w:hAnsiTheme="minorHAnsi" w:cstheme="minorHAnsi"/>
          <w:color w:val="000000"/>
          <w:szCs w:val="22"/>
        </w:rPr>
        <w:t>Systems</w:t>
      </w:r>
      <w:r w:rsidR="00BD3108" w:rsidRPr="00DB33BD">
        <w:rPr>
          <w:rFonts w:asciiTheme="minorHAnsi" w:hAnsiTheme="minorHAnsi" w:cstheme="minorHAnsi"/>
          <w:color w:val="000000"/>
          <w:szCs w:val="22"/>
        </w:rPr>
        <w:t xml:space="preserve"> Architect,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 you will </w:t>
      </w:r>
      <w:r w:rsidR="008932D2" w:rsidRPr="008932D2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analyse </w:t>
      </w:r>
      <w:r w:rsidR="008932D2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our </w:t>
      </w:r>
      <w:r w:rsidR="008932D2" w:rsidRPr="008932D2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technology environment, enterprise specifics, business processes and documenting requirements with existing strategy, design solution prototypes and wiring diagrams. You will 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design and implement solutions that will enable the </w:t>
      </w:r>
      <w:r w:rsidRPr="008932D2">
        <w:rPr>
          <w:rFonts w:asciiTheme="minorHAnsi" w:hAnsiTheme="minorHAnsi" w:cstheme="minorHAnsi"/>
          <w:color w:val="000000"/>
          <w:szCs w:val="22"/>
        </w:rPr>
        <w:t xml:space="preserve">Foundation 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to </w:t>
      </w:r>
      <w:r w:rsidRPr="008932D2">
        <w:rPr>
          <w:rFonts w:asciiTheme="minorHAnsi" w:hAnsiTheme="minorHAnsi" w:cstheme="minorHAnsi"/>
          <w:color w:val="000000"/>
          <w:szCs w:val="22"/>
        </w:rPr>
        <w:t xml:space="preserve">fully 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exploit </w:t>
      </w:r>
      <w:r w:rsidRPr="008932D2">
        <w:rPr>
          <w:rFonts w:asciiTheme="minorHAnsi" w:hAnsiTheme="minorHAnsi" w:cstheme="minorHAnsi"/>
          <w:color w:val="000000"/>
          <w:szCs w:val="22"/>
        </w:rPr>
        <w:t xml:space="preserve">O365 and other 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new and existing technology </w:t>
      </w:r>
      <w:r w:rsidRPr="008932D2">
        <w:rPr>
          <w:rFonts w:asciiTheme="minorHAnsi" w:hAnsiTheme="minorHAnsi" w:cstheme="minorHAnsi"/>
          <w:color w:val="000000"/>
          <w:szCs w:val="22"/>
        </w:rPr>
        <w:t xml:space="preserve">to </w:t>
      </w:r>
      <w:r w:rsidRPr="00DB33BD">
        <w:rPr>
          <w:rFonts w:asciiTheme="minorHAnsi" w:hAnsiTheme="minorHAnsi" w:cstheme="minorHAnsi"/>
          <w:color w:val="000000"/>
          <w:szCs w:val="22"/>
        </w:rPr>
        <w:t>creat</w:t>
      </w:r>
      <w:r w:rsidRPr="008932D2">
        <w:rPr>
          <w:rFonts w:asciiTheme="minorHAnsi" w:hAnsiTheme="minorHAnsi" w:cstheme="minorHAnsi"/>
          <w:color w:val="000000"/>
          <w:szCs w:val="22"/>
        </w:rPr>
        <w:t>e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 better systems and technology that will add value to</w:t>
      </w:r>
      <w:r w:rsidRPr="008932D2">
        <w:rPr>
          <w:rFonts w:asciiTheme="minorHAnsi" w:hAnsiTheme="minorHAnsi" w:cstheme="minorHAnsi"/>
          <w:color w:val="000000"/>
          <w:szCs w:val="22"/>
        </w:rPr>
        <w:t xml:space="preserve"> the Foundation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. </w:t>
      </w:r>
      <w:r w:rsidRPr="00DB33BD">
        <w:rPr>
          <w:rFonts w:asciiTheme="minorHAnsi" w:hAnsiTheme="minorHAnsi" w:cstheme="minorHAnsi"/>
          <w:color w:val="000000"/>
          <w:szCs w:val="22"/>
        </w:rPr>
        <w:br/>
      </w:r>
      <w:r w:rsidRPr="00DB33BD">
        <w:rPr>
          <w:rFonts w:asciiTheme="minorHAnsi" w:hAnsiTheme="minorHAnsi" w:cstheme="minorHAnsi"/>
          <w:color w:val="000000"/>
          <w:szCs w:val="22"/>
        </w:rPr>
        <w:br/>
      </w:r>
      <w:r w:rsidR="00586E63">
        <w:rPr>
          <w:rFonts w:asciiTheme="minorHAnsi" w:hAnsiTheme="minorHAnsi" w:cstheme="minorHAnsi"/>
          <w:color w:val="000000"/>
          <w:szCs w:val="22"/>
        </w:rPr>
        <w:t xml:space="preserve">You will take responsibility for the organisation’s SharePoint implementation and </w:t>
      </w:r>
      <w:r w:rsidR="00E82884">
        <w:rPr>
          <w:rFonts w:asciiTheme="minorHAnsi" w:hAnsiTheme="minorHAnsi" w:cstheme="minorHAnsi"/>
          <w:color w:val="000000"/>
          <w:szCs w:val="22"/>
        </w:rPr>
        <w:t>you</w:t>
      </w:r>
      <w:r w:rsidR="00586E63">
        <w:rPr>
          <w:rFonts w:asciiTheme="minorHAnsi" w:hAnsiTheme="minorHAnsi" w:cstheme="minorHAnsi"/>
          <w:color w:val="000000"/>
          <w:szCs w:val="22"/>
        </w:rPr>
        <w:t xml:space="preserve"> will devise the optimal file plan and data structure for SharePoint.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 You will assist project managers </w:t>
      </w:r>
      <w:r w:rsidR="001448D7">
        <w:rPr>
          <w:rFonts w:asciiTheme="minorHAnsi" w:hAnsiTheme="minorHAnsi" w:cstheme="minorHAnsi"/>
          <w:color w:val="000000"/>
          <w:szCs w:val="22"/>
        </w:rPr>
        <w:t xml:space="preserve">in </w:t>
      </w:r>
      <w:r w:rsidRPr="00DB33BD">
        <w:rPr>
          <w:rFonts w:asciiTheme="minorHAnsi" w:hAnsiTheme="minorHAnsi" w:cstheme="minorHAnsi"/>
          <w:color w:val="000000"/>
          <w:szCs w:val="22"/>
        </w:rPr>
        <w:t xml:space="preserve">the design and planning of projects providing expert advice to help identify the most appropriate solutions available. </w:t>
      </w:r>
      <w:r w:rsidRPr="00DB33BD">
        <w:rPr>
          <w:rFonts w:asciiTheme="minorHAnsi" w:hAnsiTheme="minorHAnsi" w:cstheme="minorHAnsi"/>
          <w:color w:val="000000"/>
          <w:szCs w:val="22"/>
        </w:rPr>
        <w:br/>
      </w:r>
    </w:p>
    <w:p w14:paraId="482B83E4" w14:textId="5F221179" w:rsidR="00DB33BD" w:rsidRPr="00DB33BD" w:rsidRDefault="00DB33BD" w:rsidP="00DB33BD">
      <w:pPr>
        <w:shd w:val="clear" w:color="auto" w:fill="FFFFFF"/>
        <w:spacing w:after="192"/>
        <w:textAlignment w:val="top"/>
        <w:rPr>
          <w:rFonts w:asciiTheme="minorHAnsi" w:hAnsiTheme="minorHAnsi" w:cstheme="minorHAnsi"/>
          <w:b/>
          <w:color w:val="000000"/>
          <w:szCs w:val="22"/>
        </w:rPr>
      </w:pPr>
      <w:r w:rsidRPr="00DB33BD">
        <w:rPr>
          <w:rFonts w:asciiTheme="minorHAnsi" w:hAnsiTheme="minorHAnsi" w:cstheme="minorHAnsi"/>
          <w:b/>
          <w:color w:val="000000"/>
          <w:szCs w:val="22"/>
        </w:rPr>
        <w:t>Your profile</w:t>
      </w:r>
    </w:p>
    <w:p w14:paraId="486F9513" w14:textId="6571265E" w:rsidR="00DB33BD" w:rsidRDefault="00DB33BD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>Proven experience of providing solution architecture, across multiple platforms within an enterprise technical environment is essential</w:t>
      </w:r>
    </w:p>
    <w:p w14:paraId="40D9E314" w14:textId="3F08AC80" w:rsidR="00871AEF" w:rsidRPr="008932D2" w:rsidRDefault="00871AEF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Demonstrable experience in information governance</w:t>
      </w:r>
    </w:p>
    <w:p w14:paraId="7BB6CC2C" w14:textId="2B1A5BE0" w:rsidR="00DB33BD" w:rsidRDefault="00DB33BD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>Experience of building</w:t>
      </w:r>
      <w:r w:rsidR="00871AEF">
        <w:rPr>
          <w:rFonts w:asciiTheme="minorHAnsi" w:hAnsiTheme="minorHAnsi" w:cstheme="minorHAnsi"/>
          <w:color w:val="000000"/>
        </w:rPr>
        <w:t xml:space="preserve"> data</w:t>
      </w:r>
      <w:r w:rsidRPr="008932D2">
        <w:rPr>
          <w:rFonts w:asciiTheme="minorHAnsi" w:hAnsiTheme="minorHAnsi" w:cstheme="minorHAnsi"/>
          <w:color w:val="000000"/>
        </w:rPr>
        <w:t xml:space="preserve"> architecture strategy and best practice </w:t>
      </w:r>
    </w:p>
    <w:p w14:paraId="29A6E269" w14:textId="4F304953" w:rsidR="00871AEF" w:rsidRPr="008932D2" w:rsidRDefault="00871AEF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Proven experience in data archiving</w:t>
      </w:r>
    </w:p>
    <w:p w14:paraId="2EC39EC2" w14:textId="6D40DD4B" w:rsidR="00DB33BD" w:rsidRPr="008932D2" w:rsidRDefault="00DB33BD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 xml:space="preserve">A knowledge and appreciation of architecture standards such as </w:t>
      </w:r>
      <w:r w:rsidR="001717E1">
        <w:rPr>
          <w:rFonts w:asciiTheme="minorHAnsi" w:hAnsiTheme="minorHAnsi" w:cstheme="minorHAnsi"/>
          <w:color w:val="000000"/>
        </w:rPr>
        <w:t>the Open Group Architecture Framework (</w:t>
      </w:r>
      <w:r w:rsidRPr="008932D2">
        <w:rPr>
          <w:rFonts w:asciiTheme="minorHAnsi" w:hAnsiTheme="minorHAnsi" w:cstheme="minorHAnsi"/>
          <w:color w:val="000000"/>
        </w:rPr>
        <w:t>TOGAF</w:t>
      </w:r>
      <w:r w:rsidR="001717E1">
        <w:rPr>
          <w:rFonts w:asciiTheme="minorHAnsi" w:hAnsiTheme="minorHAnsi" w:cstheme="minorHAnsi"/>
          <w:color w:val="000000"/>
        </w:rPr>
        <w:t>), the FDIC Enterprise Architecture Framework</w:t>
      </w:r>
      <w:r w:rsidRPr="008932D2">
        <w:rPr>
          <w:rFonts w:asciiTheme="minorHAnsi" w:hAnsiTheme="minorHAnsi" w:cstheme="minorHAnsi"/>
          <w:color w:val="000000"/>
        </w:rPr>
        <w:t xml:space="preserve"> </w:t>
      </w:r>
      <w:r w:rsidR="001717E1">
        <w:rPr>
          <w:rFonts w:asciiTheme="minorHAnsi" w:hAnsiTheme="minorHAnsi" w:cstheme="minorHAnsi"/>
          <w:color w:val="000000"/>
        </w:rPr>
        <w:t>and the Zachman Framework</w:t>
      </w:r>
    </w:p>
    <w:p w14:paraId="21AE4C2C" w14:textId="77777777" w:rsidR="00DB33BD" w:rsidRPr="008932D2" w:rsidRDefault="00DB33BD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>Demonstrable experience of understanding and interpreting business processes with the ability to create 'fit for purpose' technology solutions</w:t>
      </w:r>
    </w:p>
    <w:p w14:paraId="36AD09B4" w14:textId="77777777" w:rsidR="00DB33BD" w:rsidRDefault="00C62125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>Expert knowledge of Office 365 and a</w:t>
      </w:r>
      <w:r w:rsidR="00DB33BD" w:rsidRPr="008932D2">
        <w:rPr>
          <w:rFonts w:asciiTheme="minorHAnsi" w:hAnsiTheme="minorHAnsi" w:cstheme="minorHAnsi"/>
          <w:color w:val="000000"/>
        </w:rPr>
        <w:t xml:space="preserve"> broad knowledge of technology is required </w:t>
      </w:r>
    </w:p>
    <w:p w14:paraId="275A1070" w14:textId="728D1487" w:rsidR="008932D2" w:rsidRDefault="008932D2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Proven experience of building effective documentation, management and control systems and ensuring that this is cascaded effectively to staff and other stakeholders</w:t>
      </w:r>
    </w:p>
    <w:p w14:paraId="2959652C" w14:textId="09556AC8" w:rsidR="00871AEF" w:rsidRDefault="00871AEF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Proven experience in supporting teams through change management</w:t>
      </w:r>
    </w:p>
    <w:p w14:paraId="45356E8E" w14:textId="77777777" w:rsidR="008932D2" w:rsidRPr="008932D2" w:rsidRDefault="008932D2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Experience of identifying training and development needs and planning/commissioning appropriate support</w:t>
      </w:r>
    </w:p>
    <w:p w14:paraId="2DDF1D92" w14:textId="77777777" w:rsidR="00DB33BD" w:rsidRPr="008932D2" w:rsidRDefault="00DB33BD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>A demonstrable track record of influencing and negotiating with key stakeholders at various levels across organisational boundaries</w:t>
      </w:r>
      <w:r w:rsidR="008932D2">
        <w:rPr>
          <w:rFonts w:asciiTheme="minorHAnsi" w:hAnsiTheme="minorHAnsi" w:cstheme="minorHAnsi"/>
          <w:color w:val="000000"/>
        </w:rPr>
        <w:t xml:space="preserve"> including outsourced IT support providers</w:t>
      </w:r>
    </w:p>
    <w:p w14:paraId="637E37AA" w14:textId="1CF55AD2" w:rsidR="00DB33BD" w:rsidRPr="008932D2" w:rsidRDefault="00DB33BD" w:rsidP="00C621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 xml:space="preserve">Ability to problem solve and </w:t>
      </w:r>
      <w:r w:rsidR="001717E1">
        <w:rPr>
          <w:rFonts w:asciiTheme="minorHAnsi" w:hAnsiTheme="minorHAnsi" w:cstheme="minorHAnsi"/>
          <w:color w:val="000000"/>
        </w:rPr>
        <w:t>demonstrate</w:t>
      </w:r>
      <w:r w:rsidRPr="008932D2">
        <w:rPr>
          <w:rFonts w:asciiTheme="minorHAnsi" w:hAnsiTheme="minorHAnsi" w:cstheme="minorHAnsi"/>
          <w:color w:val="000000"/>
        </w:rPr>
        <w:t xml:space="preserve"> a keen interest in emerging technology and trends</w:t>
      </w:r>
    </w:p>
    <w:p w14:paraId="7C2A557D" w14:textId="77777777" w:rsidR="00DB33BD" w:rsidRPr="008932D2" w:rsidRDefault="00DB33BD" w:rsidP="00C6212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 xml:space="preserve">It is essential that you </w:t>
      </w:r>
      <w:r w:rsidR="00BD3108" w:rsidRPr="008932D2">
        <w:rPr>
          <w:rFonts w:asciiTheme="minorHAnsi" w:hAnsiTheme="minorHAnsi" w:cstheme="minorHAnsi"/>
          <w:color w:val="000000"/>
        </w:rPr>
        <w:t>can</w:t>
      </w:r>
      <w:r w:rsidRPr="008932D2">
        <w:rPr>
          <w:rFonts w:asciiTheme="minorHAnsi" w:hAnsiTheme="minorHAnsi" w:cstheme="minorHAnsi"/>
          <w:color w:val="000000"/>
        </w:rPr>
        <w:t xml:space="preserve"> communicate ideas clearly and persuasively, and can present compelling arguments both written and oral</w:t>
      </w:r>
    </w:p>
    <w:p w14:paraId="7F1E895A" w14:textId="77777777" w:rsidR="00DB33BD" w:rsidRPr="008932D2" w:rsidRDefault="00DB33BD" w:rsidP="00C6212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>You will have experience in building good relationships at all levels across stakeholder groups and partner organisation's</w:t>
      </w:r>
    </w:p>
    <w:p w14:paraId="24551ABC" w14:textId="77777777" w:rsidR="00E82884" w:rsidRDefault="00DB33BD" w:rsidP="00E828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8932D2">
        <w:rPr>
          <w:rFonts w:asciiTheme="minorHAnsi" w:hAnsiTheme="minorHAnsi" w:cstheme="minorHAnsi"/>
          <w:color w:val="000000"/>
        </w:rPr>
        <w:t xml:space="preserve">You will be able to work effectively in cross-functional teams with </w:t>
      </w:r>
      <w:r w:rsidR="00C62125" w:rsidRPr="008932D2">
        <w:rPr>
          <w:rFonts w:asciiTheme="minorHAnsi" w:hAnsiTheme="minorHAnsi" w:cstheme="minorHAnsi"/>
          <w:color w:val="000000"/>
        </w:rPr>
        <w:t>non-</w:t>
      </w:r>
      <w:r w:rsidRPr="008932D2">
        <w:rPr>
          <w:rFonts w:asciiTheme="minorHAnsi" w:hAnsiTheme="minorHAnsi" w:cstheme="minorHAnsi"/>
          <w:color w:val="000000"/>
        </w:rPr>
        <w:t>technical stakeholders</w:t>
      </w:r>
    </w:p>
    <w:p w14:paraId="1F13BF34" w14:textId="36D05432" w:rsidR="00E82884" w:rsidRDefault="00E82884" w:rsidP="00E82884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This role is designated </w:t>
      </w:r>
      <w:r w:rsidR="002A6188">
        <w:rPr>
          <w:rFonts w:asciiTheme="minorHAnsi" w:hAnsiTheme="minorHAnsi" w:cstheme="minorHAnsi"/>
          <w:b/>
          <w:color w:val="000000"/>
        </w:rPr>
        <w:t xml:space="preserve">as </w:t>
      </w:r>
      <w:r>
        <w:rPr>
          <w:rFonts w:asciiTheme="minorHAnsi" w:hAnsiTheme="minorHAnsi" w:cstheme="minorHAnsi"/>
          <w:b/>
          <w:color w:val="000000"/>
        </w:rPr>
        <w:t xml:space="preserve">Level 2 in the Foundation’s competences framework; </w:t>
      </w:r>
    </w:p>
    <w:p w14:paraId="780C8196" w14:textId="2E129CFF" w:rsidR="00E82884" w:rsidRDefault="00E82884" w:rsidP="00E82884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b/>
          <w:color w:val="000000"/>
        </w:rPr>
      </w:pPr>
      <w:r w:rsidRPr="00E82884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7C8728CA" wp14:editId="4BA75AA4">
            <wp:extent cx="6236335" cy="353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04C5" w14:textId="5766AB97" w:rsidR="00E71BD0" w:rsidRPr="00E82884" w:rsidRDefault="00E82884" w:rsidP="00E82884">
      <w:pPr>
        <w:shd w:val="clear" w:color="auto" w:fill="FFFFFF"/>
        <w:spacing w:before="100" w:beforeAutospacing="1" w:after="100" w:afterAutospacing="1"/>
        <w:textAlignment w:val="top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  <w:r w:rsidRPr="00E82884">
        <w:rPr>
          <w:rFonts w:asciiTheme="minorHAnsi" w:hAnsiTheme="minorHAnsi" w:cstheme="minorHAnsi"/>
          <w:color w:val="000000"/>
        </w:rPr>
        <w:t xml:space="preserve">We use these in a competence-based interview approach as well as in training &amp; development and performance appraisal. </w:t>
      </w:r>
    </w:p>
    <w:p w14:paraId="205B8F16" w14:textId="77777777" w:rsidR="00F20601" w:rsidRDefault="00F20601">
      <w:pPr>
        <w:spacing w:after="160" w:line="259" w:lineRule="auto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3A7B2235" w14:textId="774EAD4E" w:rsidR="008932D2" w:rsidRPr="008932D2" w:rsidRDefault="008932D2" w:rsidP="008932D2">
      <w:pPr>
        <w:pStyle w:val="ListParagraph"/>
        <w:shd w:val="clear" w:color="auto" w:fill="FFFFFF"/>
        <w:spacing w:before="100" w:beforeAutospacing="1" w:after="100" w:afterAutospacing="1"/>
        <w:ind w:left="60"/>
        <w:textAlignment w:val="top"/>
        <w:rPr>
          <w:rFonts w:asciiTheme="minorHAnsi" w:hAnsiTheme="minorHAnsi" w:cstheme="minorHAnsi"/>
          <w:b/>
          <w:color w:val="000000"/>
        </w:rPr>
      </w:pPr>
      <w:r w:rsidRPr="008932D2">
        <w:rPr>
          <w:rFonts w:asciiTheme="minorHAnsi" w:hAnsiTheme="minorHAnsi" w:cstheme="minorHAnsi"/>
          <w:b/>
          <w:color w:val="000000"/>
        </w:rPr>
        <w:t>Key performance milestones</w:t>
      </w:r>
    </w:p>
    <w:p w14:paraId="20DC2A7D" w14:textId="03EFD9E2" w:rsidR="008932D2" w:rsidRPr="00E555B8" w:rsidRDefault="008932D2" w:rsidP="008932D2">
      <w:pPr>
        <w:numPr>
          <w:ilvl w:val="0"/>
          <w:numId w:val="11"/>
        </w:numPr>
        <w:rPr>
          <w:rFonts w:ascii="Calibri" w:hAnsi="Calibri" w:cs="Calibri"/>
          <w:bCs/>
          <w:szCs w:val="22"/>
        </w:rPr>
      </w:pPr>
      <w:r w:rsidRPr="00E555B8">
        <w:rPr>
          <w:rFonts w:ascii="Calibri" w:hAnsi="Calibri" w:cs="Calibri"/>
          <w:bCs/>
          <w:szCs w:val="22"/>
        </w:rPr>
        <w:t>Develop and implement a new information architecture, policies</w:t>
      </w:r>
      <w:r w:rsidR="001448D7">
        <w:rPr>
          <w:rFonts w:ascii="Calibri" w:hAnsi="Calibri" w:cs="Calibri"/>
          <w:bCs/>
          <w:szCs w:val="22"/>
        </w:rPr>
        <w:t>, protocols</w:t>
      </w:r>
      <w:r w:rsidRPr="00E555B8">
        <w:rPr>
          <w:rFonts w:ascii="Calibri" w:hAnsi="Calibri" w:cs="Calibri"/>
          <w:bCs/>
          <w:szCs w:val="22"/>
        </w:rPr>
        <w:t xml:space="preserve"> and procedures for the Foundation across O365 and the interface with all other related software, for example VISTA</w:t>
      </w:r>
      <w:r w:rsidR="001717E1">
        <w:rPr>
          <w:rStyle w:val="FootnoteReference"/>
          <w:rFonts w:ascii="Calibri" w:hAnsi="Calibri" w:cs="Calibri"/>
          <w:bCs/>
          <w:szCs w:val="22"/>
        </w:rPr>
        <w:footnoteReference w:id="1"/>
      </w:r>
      <w:r w:rsidRPr="00E555B8">
        <w:rPr>
          <w:rFonts w:ascii="Calibri" w:hAnsi="Calibri" w:cs="Calibri"/>
          <w:bCs/>
          <w:szCs w:val="22"/>
        </w:rPr>
        <w:t>, TRAMPS</w:t>
      </w:r>
      <w:r w:rsidR="003E6D74">
        <w:rPr>
          <w:rStyle w:val="FootnoteReference"/>
          <w:rFonts w:ascii="Calibri" w:hAnsi="Calibri" w:cs="Calibri"/>
          <w:bCs/>
          <w:szCs w:val="22"/>
        </w:rPr>
        <w:footnoteReference w:id="2"/>
      </w:r>
      <w:r w:rsidRPr="00E555B8">
        <w:rPr>
          <w:rFonts w:ascii="Calibri" w:hAnsi="Calibri" w:cs="Calibri"/>
          <w:bCs/>
          <w:szCs w:val="22"/>
        </w:rPr>
        <w:t xml:space="preserve">, </w:t>
      </w:r>
      <w:r w:rsidR="00BD3108" w:rsidRPr="00E555B8">
        <w:rPr>
          <w:rFonts w:ascii="Calibri" w:hAnsi="Calibri" w:cs="Calibri"/>
          <w:bCs/>
          <w:szCs w:val="22"/>
        </w:rPr>
        <w:t>landlords’</w:t>
      </w:r>
      <w:r w:rsidRPr="00E555B8">
        <w:rPr>
          <w:rFonts w:ascii="Calibri" w:hAnsi="Calibri" w:cs="Calibri"/>
          <w:bCs/>
          <w:szCs w:val="22"/>
        </w:rPr>
        <w:t xml:space="preserve"> consent</w:t>
      </w:r>
      <w:r w:rsidR="003E6D74">
        <w:rPr>
          <w:rStyle w:val="FootnoteReference"/>
          <w:rFonts w:ascii="Calibri" w:hAnsi="Calibri" w:cs="Calibri"/>
          <w:bCs/>
          <w:szCs w:val="22"/>
        </w:rPr>
        <w:footnoteReference w:id="3"/>
      </w:r>
      <w:r w:rsidR="003E6D74">
        <w:rPr>
          <w:rFonts w:ascii="Calibri" w:hAnsi="Calibri" w:cs="Calibri"/>
          <w:bCs/>
          <w:szCs w:val="22"/>
        </w:rPr>
        <w:t>.</w:t>
      </w:r>
      <w:r w:rsidRPr="00E555B8">
        <w:rPr>
          <w:rFonts w:ascii="Calibri" w:hAnsi="Calibri" w:cs="Calibri"/>
          <w:bCs/>
          <w:szCs w:val="22"/>
        </w:rPr>
        <w:t xml:space="preserve"> </w:t>
      </w:r>
    </w:p>
    <w:p w14:paraId="3956D214" w14:textId="5CAD1F3C" w:rsidR="008932D2" w:rsidRPr="00E555B8" w:rsidRDefault="008932D2" w:rsidP="008932D2">
      <w:pPr>
        <w:numPr>
          <w:ilvl w:val="0"/>
          <w:numId w:val="11"/>
        </w:numPr>
        <w:rPr>
          <w:rFonts w:ascii="Calibri" w:hAnsi="Calibri" w:cs="Calibri"/>
          <w:bCs/>
          <w:szCs w:val="22"/>
        </w:rPr>
      </w:pPr>
      <w:r w:rsidRPr="00E555B8">
        <w:rPr>
          <w:rFonts w:ascii="Calibri" w:hAnsi="Calibri" w:cs="Calibri"/>
          <w:bCs/>
          <w:szCs w:val="22"/>
        </w:rPr>
        <w:t xml:space="preserve">Develop and implement information </w:t>
      </w:r>
      <w:r w:rsidR="002A6188">
        <w:rPr>
          <w:rFonts w:ascii="Calibri" w:hAnsi="Calibri" w:cs="Calibri"/>
          <w:bCs/>
          <w:szCs w:val="22"/>
        </w:rPr>
        <w:t xml:space="preserve">governance and </w:t>
      </w:r>
      <w:r w:rsidRPr="00E555B8">
        <w:rPr>
          <w:rFonts w:ascii="Calibri" w:hAnsi="Calibri" w:cs="Calibri"/>
          <w:bCs/>
          <w:szCs w:val="22"/>
        </w:rPr>
        <w:t>archive policy</w:t>
      </w:r>
    </w:p>
    <w:p w14:paraId="52C62CD8" w14:textId="2BA3199D" w:rsidR="008932D2" w:rsidRPr="00E555B8" w:rsidRDefault="00E325AA" w:rsidP="008932D2">
      <w:pPr>
        <w:numPr>
          <w:ilvl w:val="0"/>
          <w:numId w:val="11"/>
        </w:num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SharePoint implementation including m</w:t>
      </w:r>
      <w:r w:rsidR="008932D2" w:rsidRPr="00E555B8">
        <w:rPr>
          <w:rFonts w:ascii="Calibri" w:hAnsi="Calibri" w:cs="Calibri"/>
          <w:bCs/>
          <w:szCs w:val="22"/>
        </w:rPr>
        <w:t>anage</w:t>
      </w:r>
      <w:r>
        <w:rPr>
          <w:rFonts w:ascii="Calibri" w:hAnsi="Calibri" w:cs="Calibri"/>
          <w:bCs/>
          <w:szCs w:val="22"/>
        </w:rPr>
        <w:t>d</w:t>
      </w:r>
      <w:r w:rsidR="008932D2" w:rsidRPr="00E555B8">
        <w:rPr>
          <w:rFonts w:ascii="Calibri" w:hAnsi="Calibri" w:cs="Calibri"/>
          <w:bCs/>
          <w:szCs w:val="22"/>
        </w:rPr>
        <w:t xml:space="preserve"> migration of existing data to new storage location</w:t>
      </w:r>
    </w:p>
    <w:p w14:paraId="17B343AC" w14:textId="4823F134" w:rsidR="008932D2" w:rsidRPr="00E555B8" w:rsidRDefault="008932D2" w:rsidP="008932D2">
      <w:pPr>
        <w:numPr>
          <w:ilvl w:val="0"/>
          <w:numId w:val="11"/>
        </w:numPr>
        <w:rPr>
          <w:rFonts w:ascii="Calibri" w:hAnsi="Calibri" w:cs="Calibri"/>
          <w:bCs/>
          <w:szCs w:val="22"/>
        </w:rPr>
      </w:pPr>
      <w:r w:rsidRPr="00E555B8">
        <w:rPr>
          <w:rFonts w:ascii="Calibri" w:hAnsi="Calibri" w:cs="Calibri"/>
          <w:bCs/>
          <w:szCs w:val="22"/>
        </w:rPr>
        <w:t>Develop and implement new information and collaborative data and file sharing protocols to support full implementation of O365 software along with provid</w:t>
      </w:r>
      <w:r w:rsidR="00860C24">
        <w:rPr>
          <w:rFonts w:ascii="Calibri" w:hAnsi="Calibri" w:cs="Calibri"/>
          <w:bCs/>
          <w:szCs w:val="22"/>
        </w:rPr>
        <w:t>ing a</w:t>
      </w:r>
      <w:bookmarkStart w:id="1" w:name="_GoBack"/>
      <w:bookmarkEnd w:id="1"/>
      <w:r w:rsidRPr="00E555B8">
        <w:rPr>
          <w:rFonts w:ascii="Calibri" w:hAnsi="Calibri" w:cs="Calibri"/>
          <w:bCs/>
          <w:szCs w:val="22"/>
        </w:rPr>
        <w:t xml:space="preserve"> comprehensive staff development programme to support this. </w:t>
      </w:r>
    </w:p>
    <w:p w14:paraId="5337D1DC" w14:textId="77777777" w:rsidR="008932D2" w:rsidRPr="00E555B8" w:rsidRDefault="008932D2" w:rsidP="008932D2">
      <w:pPr>
        <w:numPr>
          <w:ilvl w:val="0"/>
          <w:numId w:val="11"/>
        </w:numPr>
        <w:rPr>
          <w:rFonts w:ascii="Calibri" w:hAnsi="Calibri" w:cs="Calibri"/>
          <w:bCs/>
          <w:szCs w:val="22"/>
        </w:rPr>
      </w:pPr>
      <w:r w:rsidRPr="00E555B8">
        <w:rPr>
          <w:rFonts w:ascii="Calibri" w:hAnsi="Calibri" w:cs="Calibri"/>
          <w:bCs/>
          <w:szCs w:val="22"/>
        </w:rPr>
        <w:t>Develop and implement O365 staff training and development programme</w:t>
      </w:r>
    </w:p>
    <w:p w14:paraId="1563C8F9" w14:textId="5DE7E25C" w:rsidR="004A7F68" w:rsidRPr="004A7F68" w:rsidRDefault="004A7F68" w:rsidP="008932D2">
      <w:pPr>
        <w:numPr>
          <w:ilvl w:val="0"/>
          <w:numId w:val="11"/>
        </w:num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Work with the data protection officer to ensure that all systems support the organisation’s compliance with current data protection legislation.</w:t>
      </w:r>
    </w:p>
    <w:p w14:paraId="42C432B6" w14:textId="6C1D41D2" w:rsidR="008932D2" w:rsidRDefault="008932D2" w:rsidP="008932D2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b/>
          <w:color w:val="000000"/>
        </w:rPr>
      </w:pPr>
      <w:r w:rsidRPr="008932D2">
        <w:rPr>
          <w:rFonts w:asciiTheme="minorHAnsi" w:hAnsiTheme="minorHAnsi" w:cstheme="minorHAnsi"/>
          <w:b/>
          <w:color w:val="000000"/>
        </w:rPr>
        <w:t>How to apply</w:t>
      </w:r>
    </w:p>
    <w:p w14:paraId="69FBAE1C" w14:textId="47ED6754" w:rsidR="00E71BD0" w:rsidRDefault="00E71BD0" w:rsidP="008932D2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Please </w:t>
      </w:r>
      <w:r w:rsidR="00FA7C24">
        <w:rPr>
          <w:rFonts w:asciiTheme="minorHAnsi" w:hAnsiTheme="minorHAnsi" w:cstheme="minorHAnsi"/>
          <w:b/>
          <w:color w:val="000000"/>
        </w:rPr>
        <w:t xml:space="preserve">send your CV </w:t>
      </w:r>
      <w:r w:rsidR="00205D77">
        <w:rPr>
          <w:rFonts w:asciiTheme="minorHAnsi" w:hAnsiTheme="minorHAnsi" w:cstheme="minorHAnsi"/>
          <w:b/>
          <w:color w:val="000000"/>
        </w:rPr>
        <w:t>and the names of two referees plus a</w:t>
      </w:r>
      <w:r w:rsidR="00FA7C24">
        <w:rPr>
          <w:rFonts w:asciiTheme="minorHAnsi" w:hAnsiTheme="minorHAnsi" w:cstheme="minorHAnsi"/>
          <w:b/>
          <w:color w:val="000000"/>
        </w:rPr>
        <w:t xml:space="preserve"> supporting statement </w:t>
      </w:r>
      <w:r w:rsidR="00205D77">
        <w:rPr>
          <w:rFonts w:asciiTheme="minorHAnsi" w:hAnsiTheme="minorHAnsi" w:cstheme="minorHAnsi"/>
          <w:b/>
          <w:color w:val="000000"/>
        </w:rPr>
        <w:t xml:space="preserve">of 4 sides </w:t>
      </w:r>
      <w:r w:rsidR="00FA7C24">
        <w:rPr>
          <w:rFonts w:asciiTheme="minorHAnsi" w:hAnsiTheme="minorHAnsi" w:cstheme="minorHAnsi"/>
          <w:b/>
          <w:color w:val="000000"/>
        </w:rPr>
        <w:t>to</w:t>
      </w:r>
      <w:r w:rsidR="00D66D4E">
        <w:rPr>
          <w:rFonts w:asciiTheme="minorHAnsi" w:hAnsiTheme="minorHAnsi" w:cstheme="minorHAnsi"/>
          <w:b/>
          <w:color w:val="000000"/>
        </w:rPr>
        <w:t>: jo.walker@letchworth.co</w:t>
      </w:r>
      <w:r w:rsidR="00EE4867">
        <w:rPr>
          <w:rFonts w:asciiTheme="minorHAnsi" w:hAnsiTheme="minorHAnsi" w:cstheme="minorHAnsi"/>
          <w:b/>
          <w:color w:val="000000"/>
        </w:rPr>
        <w:t>m</w:t>
      </w:r>
    </w:p>
    <w:p w14:paraId="64228EAE" w14:textId="583DA302" w:rsidR="002A6188" w:rsidRDefault="00E71BD0" w:rsidP="008932D2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Closing date for receipt of applications</w:t>
      </w:r>
      <w:r w:rsidR="002A6188">
        <w:rPr>
          <w:rFonts w:asciiTheme="minorHAnsi" w:hAnsiTheme="minorHAnsi" w:cstheme="minorHAnsi"/>
          <w:b/>
          <w:color w:val="000000"/>
        </w:rPr>
        <w:t xml:space="preserve">; </w:t>
      </w:r>
      <w:r>
        <w:rPr>
          <w:rFonts w:asciiTheme="minorHAnsi" w:hAnsiTheme="minorHAnsi" w:cstheme="minorHAnsi"/>
          <w:b/>
          <w:color w:val="000000"/>
        </w:rPr>
        <w:t>5pm on Monday 9</w:t>
      </w:r>
      <w:r w:rsidRPr="00E71BD0">
        <w:rPr>
          <w:rFonts w:asciiTheme="minorHAnsi" w:hAnsiTheme="minorHAnsi" w:cstheme="minorHAnsi"/>
          <w:b/>
          <w:color w:val="000000"/>
          <w:vertAlign w:val="superscript"/>
        </w:rPr>
        <w:t>th</w:t>
      </w:r>
      <w:r>
        <w:rPr>
          <w:rFonts w:asciiTheme="minorHAnsi" w:hAnsiTheme="minorHAnsi" w:cstheme="minorHAnsi"/>
          <w:b/>
          <w:color w:val="000000"/>
        </w:rPr>
        <w:t xml:space="preserve"> December 2019</w:t>
      </w:r>
      <w:r w:rsidR="00915D62">
        <w:rPr>
          <w:rFonts w:asciiTheme="minorHAnsi" w:hAnsiTheme="minorHAnsi" w:cstheme="minorHAnsi"/>
          <w:b/>
          <w:color w:val="000000"/>
        </w:rPr>
        <w:t xml:space="preserve">. </w:t>
      </w:r>
    </w:p>
    <w:p w14:paraId="5500663F" w14:textId="6AD0B7A8" w:rsidR="00E71BD0" w:rsidRPr="00E82884" w:rsidRDefault="00915D62" w:rsidP="008932D2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color w:val="000000"/>
        </w:rPr>
      </w:pPr>
      <w:r w:rsidRPr="00E82884">
        <w:rPr>
          <w:rFonts w:asciiTheme="minorHAnsi" w:hAnsiTheme="minorHAnsi" w:cstheme="minorHAnsi"/>
          <w:color w:val="000000"/>
        </w:rPr>
        <w:t>Interviews are scheduled to take place week commencing 16</w:t>
      </w:r>
      <w:r w:rsidRPr="00E82884">
        <w:rPr>
          <w:rFonts w:asciiTheme="minorHAnsi" w:hAnsiTheme="minorHAnsi" w:cstheme="minorHAnsi"/>
          <w:color w:val="000000"/>
          <w:vertAlign w:val="superscript"/>
        </w:rPr>
        <w:t>th</w:t>
      </w:r>
      <w:r w:rsidRPr="00E82884">
        <w:rPr>
          <w:rFonts w:asciiTheme="minorHAnsi" w:hAnsiTheme="minorHAnsi" w:cstheme="minorHAnsi"/>
          <w:color w:val="000000"/>
        </w:rPr>
        <w:t xml:space="preserve"> December. </w:t>
      </w:r>
    </w:p>
    <w:p w14:paraId="1FEF7550" w14:textId="40744ED6" w:rsidR="00E71BD0" w:rsidRDefault="00E71BD0" w:rsidP="008932D2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b/>
          <w:color w:val="000000"/>
        </w:rPr>
      </w:pPr>
    </w:p>
    <w:p w14:paraId="49013A3D" w14:textId="77777777" w:rsidR="00E71BD0" w:rsidRPr="008932D2" w:rsidRDefault="00E71BD0" w:rsidP="008932D2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b/>
          <w:color w:val="000000"/>
        </w:rPr>
      </w:pPr>
    </w:p>
    <w:sectPr w:rsidR="00E71BD0" w:rsidRPr="008932D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A0B9" w14:textId="77777777" w:rsidR="001717E1" w:rsidRDefault="001717E1" w:rsidP="001717E1">
      <w:r>
        <w:separator/>
      </w:r>
    </w:p>
  </w:endnote>
  <w:endnote w:type="continuationSeparator" w:id="0">
    <w:p w14:paraId="4AA69F1C" w14:textId="77777777" w:rsidR="001717E1" w:rsidRDefault="001717E1" w:rsidP="0017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A665" w14:textId="77777777" w:rsidR="001717E1" w:rsidRDefault="001717E1" w:rsidP="001717E1">
      <w:r>
        <w:separator/>
      </w:r>
    </w:p>
  </w:footnote>
  <w:footnote w:type="continuationSeparator" w:id="0">
    <w:p w14:paraId="692D6763" w14:textId="77777777" w:rsidR="001717E1" w:rsidRDefault="001717E1" w:rsidP="001717E1">
      <w:r>
        <w:continuationSeparator/>
      </w:r>
    </w:p>
  </w:footnote>
  <w:footnote w:id="1">
    <w:p w14:paraId="75338E82" w14:textId="77F904E2" w:rsidR="001717E1" w:rsidRDefault="001717E1">
      <w:pPr>
        <w:pStyle w:val="FootnoteText"/>
      </w:pPr>
      <w:r>
        <w:rPr>
          <w:rStyle w:val="FootnoteReference"/>
        </w:rPr>
        <w:footnoteRef/>
      </w:r>
      <w:r>
        <w:t xml:space="preserve"> Vista Cinema is a cinema ticketing system from the New Zealand based company Vista Entertainment Solutions</w:t>
      </w:r>
      <w:r w:rsidR="003E6D74">
        <w:t>, more information can be found at www.vista.co.</w:t>
      </w:r>
    </w:p>
  </w:footnote>
  <w:footnote w:id="2">
    <w:p w14:paraId="74048941" w14:textId="38E22A36" w:rsidR="003E6D74" w:rsidRDefault="003E6D74">
      <w:pPr>
        <w:pStyle w:val="FootnoteText"/>
      </w:pPr>
      <w:r>
        <w:rPr>
          <w:rStyle w:val="FootnoteReference"/>
        </w:rPr>
        <w:footnoteRef/>
      </w:r>
      <w:r>
        <w:t xml:space="preserve"> TRAMPS is a property management system from Trace Solutions, more information can be found at </w:t>
      </w:r>
      <w:hyperlink r:id="rId1" w:history="1">
        <w:r w:rsidRPr="00033086">
          <w:rPr>
            <w:rStyle w:val="Hyperlink"/>
          </w:rPr>
          <w:t>www.tracesolutions.co.uk/managing</w:t>
        </w:r>
      </w:hyperlink>
      <w:r>
        <w:t>-agents.</w:t>
      </w:r>
    </w:p>
  </w:footnote>
  <w:footnote w:id="3">
    <w:p w14:paraId="2386539F" w14:textId="280A6525" w:rsidR="003E6D74" w:rsidRDefault="003E6D74">
      <w:pPr>
        <w:pStyle w:val="FootnoteText"/>
      </w:pPr>
      <w:r>
        <w:rPr>
          <w:rStyle w:val="FootnoteReference"/>
        </w:rPr>
        <w:footnoteRef/>
      </w:r>
      <w:r>
        <w:t xml:space="preserve"> Landlord’s Consent is a bespoke in-house system for managing planning consents on residential property.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82A2" w14:textId="3511CD10" w:rsidR="003E671C" w:rsidRDefault="003E671C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6F4B31C" wp14:editId="11255673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269365" cy="715010"/>
          <wp:effectExtent l="0" t="0" r="6985" b="0"/>
          <wp:wrapNone/>
          <wp:docPr id="2" name="Picture 2" descr="LGCHF_MasterLogo_BLACK_RGB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CHF_MasterLogo_BLACK_RGB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903"/>
    <w:multiLevelType w:val="hybridMultilevel"/>
    <w:tmpl w:val="2ED4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C14"/>
    <w:multiLevelType w:val="hybridMultilevel"/>
    <w:tmpl w:val="58C4CE84"/>
    <w:lvl w:ilvl="0" w:tplc="08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31C178D0"/>
    <w:multiLevelType w:val="multilevel"/>
    <w:tmpl w:val="3D5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A63BB"/>
    <w:multiLevelType w:val="multilevel"/>
    <w:tmpl w:val="8DFC8964"/>
    <w:lvl w:ilvl="0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E7443"/>
    <w:multiLevelType w:val="hybridMultilevel"/>
    <w:tmpl w:val="878A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046C"/>
    <w:multiLevelType w:val="hybridMultilevel"/>
    <w:tmpl w:val="9BE2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7F78"/>
    <w:multiLevelType w:val="hybridMultilevel"/>
    <w:tmpl w:val="DA5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667C"/>
    <w:multiLevelType w:val="hybridMultilevel"/>
    <w:tmpl w:val="D4485B00"/>
    <w:lvl w:ilvl="0" w:tplc="08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8" w15:restartNumberingAfterBreak="0">
    <w:nsid w:val="5D1D5CA6"/>
    <w:multiLevelType w:val="multilevel"/>
    <w:tmpl w:val="1C90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76593"/>
    <w:multiLevelType w:val="multilevel"/>
    <w:tmpl w:val="ED5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56422"/>
    <w:multiLevelType w:val="multilevel"/>
    <w:tmpl w:val="628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864F0"/>
    <w:multiLevelType w:val="multilevel"/>
    <w:tmpl w:val="0D4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2468E"/>
    <w:multiLevelType w:val="multilevel"/>
    <w:tmpl w:val="057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5A"/>
    <w:rsid w:val="0012531E"/>
    <w:rsid w:val="001448D7"/>
    <w:rsid w:val="001717E1"/>
    <w:rsid w:val="00205D77"/>
    <w:rsid w:val="002A6188"/>
    <w:rsid w:val="003E671C"/>
    <w:rsid w:val="003E6D74"/>
    <w:rsid w:val="004A7F68"/>
    <w:rsid w:val="004B2D95"/>
    <w:rsid w:val="00586E63"/>
    <w:rsid w:val="00761E5A"/>
    <w:rsid w:val="007C074B"/>
    <w:rsid w:val="007F0760"/>
    <w:rsid w:val="00860C24"/>
    <w:rsid w:val="00871AEF"/>
    <w:rsid w:val="008932D2"/>
    <w:rsid w:val="00915D62"/>
    <w:rsid w:val="00A80753"/>
    <w:rsid w:val="00B30C4D"/>
    <w:rsid w:val="00B547F3"/>
    <w:rsid w:val="00BC071E"/>
    <w:rsid w:val="00BD3108"/>
    <w:rsid w:val="00C02B4A"/>
    <w:rsid w:val="00C21682"/>
    <w:rsid w:val="00C62125"/>
    <w:rsid w:val="00C82069"/>
    <w:rsid w:val="00CA175E"/>
    <w:rsid w:val="00D03D11"/>
    <w:rsid w:val="00D63182"/>
    <w:rsid w:val="00D66D4E"/>
    <w:rsid w:val="00DB33BD"/>
    <w:rsid w:val="00E325AA"/>
    <w:rsid w:val="00E71BD0"/>
    <w:rsid w:val="00E8051B"/>
    <w:rsid w:val="00E82884"/>
    <w:rsid w:val="00EE4867"/>
    <w:rsid w:val="00F20601"/>
    <w:rsid w:val="00F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F9F5"/>
  <w15:chartTrackingRefBased/>
  <w15:docId w15:val="{34018CAD-4F74-4630-9EF4-9E90C205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5A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4B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BD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E1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7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6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D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F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F6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F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6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71C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6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71C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83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1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02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2765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92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EEEEE"/>
                                            <w:left w:val="single" w:sz="6" w:space="15" w:color="EEEEEE"/>
                                            <w:bottom w:val="single" w:sz="6" w:space="15" w:color="EEEEEE"/>
                                            <w:right w:val="single" w:sz="6" w:space="15" w:color="EEEEEE"/>
                                          </w:divBdr>
                                          <w:divsChild>
                                            <w:div w:id="1079597630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45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7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339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73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63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43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0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41920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7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8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9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68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8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5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9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23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105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1E1E1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8883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6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3024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57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8439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2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893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8386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1353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94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7451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30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5415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46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tchworth.com/sites/default/files/documents/2019-01/LGCHF_A5_ExternalStrategy_DIGITAL_v2_PAGE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cesolutions.co.uk/manag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D7DF257A47B40A1D031529D68293F" ma:contentTypeVersion="10" ma:contentTypeDescription="Create a new document." ma:contentTypeScope="" ma:versionID="d51ac79f6e8e6df11c47f928bb870261">
  <xsd:schema xmlns:xsd="http://www.w3.org/2001/XMLSchema" xmlns:xs="http://www.w3.org/2001/XMLSchema" xmlns:p="http://schemas.microsoft.com/office/2006/metadata/properties" xmlns:ns2="66cf29e6-2a24-4c88-8b98-861ce822b823" xmlns:ns3="a5905452-30ba-4de4-a99d-73bf1100f794" targetNamespace="http://schemas.microsoft.com/office/2006/metadata/properties" ma:root="true" ma:fieldsID="a0fab72ab11bbf166f9930f710a1248c" ns2:_="" ns3:_="">
    <xsd:import namespace="66cf29e6-2a24-4c88-8b98-861ce822b823"/>
    <xsd:import namespace="a5905452-30ba-4de4-a99d-73bf1100f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29e6-2a24-4c88-8b98-861ce822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5452-30ba-4de4-a99d-73bf1100f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5F13-B58E-4E27-9A8D-4EC0ABF1182A}">
  <ds:schemaRefs>
    <ds:schemaRef ds:uri="http://schemas.microsoft.com/office/2006/documentManagement/types"/>
    <ds:schemaRef ds:uri="http://purl.org/dc/terms/"/>
    <ds:schemaRef ds:uri="66cf29e6-2a24-4c88-8b98-861ce822b82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5905452-30ba-4de4-a99d-73bf1100f7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6DB01B-C73C-4282-8BDB-B51CED9CB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f29e6-2a24-4c88-8b98-861ce822b823"/>
    <ds:schemaRef ds:uri="a5905452-30ba-4de4-a99d-73bf1100f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85BFB-6AF8-4E3A-B6BD-0C996488D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8EA63-38BB-4216-AAEA-4A32BD7D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Fisher</dc:creator>
  <cp:keywords/>
  <dc:description/>
  <cp:lastModifiedBy>Jo Walker</cp:lastModifiedBy>
  <cp:revision>11</cp:revision>
  <cp:lastPrinted>2019-11-14T12:21:00Z</cp:lastPrinted>
  <dcterms:created xsi:type="dcterms:W3CDTF">2019-11-07T13:33:00Z</dcterms:created>
  <dcterms:modified xsi:type="dcterms:W3CDTF">2019-11-14T12:46:00Z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0x01010028BD7DF257A47B40A1D031529D68293F</vt:lpwstr>
  </property>
</Properties>
</file>