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D9D9D9" w:themeFill="background1" w:themeFillShade="D9"/>
        <w:tblLook w:val="04A0" w:firstRow="1" w:lastRow="0" w:firstColumn="1" w:lastColumn="0" w:noHBand="0" w:noVBand="1"/>
      </w:tblPr>
      <w:tblGrid>
        <w:gridCol w:w="9016"/>
      </w:tblGrid>
      <w:tr w:rsidR="009F1D95" w:rsidRPr="00C75F26" w14:paraId="21C8AA26" w14:textId="77777777" w:rsidTr="00701560">
        <w:tc>
          <w:tcPr>
            <w:tcW w:w="9016" w:type="dxa"/>
            <w:shd w:val="clear" w:color="auto" w:fill="D9D9D9" w:themeFill="background1" w:themeFillShade="D9"/>
          </w:tcPr>
          <w:p w14:paraId="73E2337C" w14:textId="77777777" w:rsidR="009F1D95" w:rsidRPr="00C75F26" w:rsidRDefault="009F1D95" w:rsidP="00701560">
            <w:pPr>
              <w:jc w:val="center"/>
              <w:rPr>
                <w:rFonts w:asciiTheme="majorHAnsi" w:hAnsiTheme="majorHAnsi" w:cstheme="majorHAnsi"/>
                <w:b/>
                <w:sz w:val="24"/>
                <w:szCs w:val="24"/>
              </w:rPr>
            </w:pPr>
            <w:r w:rsidRPr="00C75F26">
              <w:rPr>
                <w:rFonts w:asciiTheme="majorHAnsi" w:hAnsiTheme="majorHAnsi" w:cstheme="majorHAnsi"/>
                <w:b/>
                <w:sz w:val="24"/>
                <w:szCs w:val="24"/>
              </w:rPr>
              <w:t>LETCHWORTH GARDEN CITY HERITAGE FOUNDATION</w:t>
            </w:r>
          </w:p>
          <w:p w14:paraId="47DE149B" w14:textId="77777777" w:rsidR="009F1D95" w:rsidRPr="00C75F26" w:rsidRDefault="009F1D95" w:rsidP="00701560">
            <w:pPr>
              <w:rPr>
                <w:rFonts w:asciiTheme="majorHAnsi" w:hAnsiTheme="majorHAnsi" w:cstheme="majorHAnsi"/>
                <w:b/>
                <w:sz w:val="24"/>
                <w:szCs w:val="24"/>
              </w:rPr>
            </w:pPr>
          </w:p>
          <w:p w14:paraId="2DC96230" w14:textId="77777777" w:rsidR="009F1D95" w:rsidRPr="00C75F26" w:rsidRDefault="009F1D95" w:rsidP="00701560">
            <w:pPr>
              <w:jc w:val="center"/>
              <w:rPr>
                <w:rFonts w:asciiTheme="majorHAnsi" w:hAnsiTheme="majorHAnsi" w:cstheme="majorHAnsi"/>
                <w:b/>
                <w:sz w:val="24"/>
                <w:szCs w:val="24"/>
              </w:rPr>
            </w:pPr>
            <w:r w:rsidRPr="00C75F26">
              <w:rPr>
                <w:rFonts w:asciiTheme="majorHAnsi" w:hAnsiTheme="majorHAnsi" w:cstheme="majorHAnsi"/>
                <w:b/>
                <w:sz w:val="24"/>
                <w:szCs w:val="24"/>
              </w:rPr>
              <w:t>JOB DESCRIPTION</w:t>
            </w:r>
          </w:p>
        </w:tc>
      </w:tr>
    </w:tbl>
    <w:p w14:paraId="2A343E0F" w14:textId="77777777" w:rsidR="009F1D95" w:rsidRPr="00C75F26" w:rsidRDefault="009F1D95" w:rsidP="009F1D95">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704"/>
        <w:gridCol w:w="2693"/>
        <w:gridCol w:w="5619"/>
      </w:tblGrid>
      <w:tr w:rsidR="009F1D95" w:rsidRPr="00C75F26" w14:paraId="30DCA638" w14:textId="77777777" w:rsidTr="00701560">
        <w:tc>
          <w:tcPr>
            <w:tcW w:w="704" w:type="dxa"/>
          </w:tcPr>
          <w:p w14:paraId="313D9F84"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1</w:t>
            </w:r>
          </w:p>
        </w:tc>
        <w:tc>
          <w:tcPr>
            <w:tcW w:w="2693" w:type="dxa"/>
          </w:tcPr>
          <w:p w14:paraId="241D4B2B"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JOB TITLE</w:t>
            </w:r>
          </w:p>
          <w:p w14:paraId="12D97DA7" w14:textId="77777777" w:rsidR="009F1D95" w:rsidRPr="00C75F26" w:rsidRDefault="009F1D95" w:rsidP="00701560">
            <w:pPr>
              <w:rPr>
                <w:rFonts w:asciiTheme="majorHAnsi" w:hAnsiTheme="majorHAnsi" w:cstheme="majorHAnsi"/>
                <w:b/>
                <w:sz w:val="24"/>
                <w:szCs w:val="24"/>
              </w:rPr>
            </w:pPr>
          </w:p>
        </w:tc>
        <w:tc>
          <w:tcPr>
            <w:tcW w:w="5619" w:type="dxa"/>
          </w:tcPr>
          <w:p w14:paraId="3CB618A7" w14:textId="1F744268" w:rsidR="009F1D95" w:rsidRPr="00C75F26" w:rsidRDefault="00026FD7" w:rsidP="00701560">
            <w:pPr>
              <w:rPr>
                <w:rFonts w:asciiTheme="majorHAnsi" w:hAnsiTheme="majorHAnsi" w:cstheme="majorHAnsi"/>
                <w:b/>
                <w:sz w:val="24"/>
                <w:szCs w:val="24"/>
              </w:rPr>
            </w:pPr>
            <w:r w:rsidRPr="00C75F26">
              <w:rPr>
                <w:rFonts w:asciiTheme="majorHAnsi" w:hAnsiTheme="majorHAnsi" w:cstheme="majorHAnsi"/>
                <w:b/>
                <w:sz w:val="24"/>
                <w:szCs w:val="24"/>
              </w:rPr>
              <w:t>Health &amp; Safety Manager</w:t>
            </w:r>
          </w:p>
        </w:tc>
      </w:tr>
      <w:tr w:rsidR="009F1D95" w:rsidRPr="00C75F26" w14:paraId="050A713D" w14:textId="77777777" w:rsidTr="00701560">
        <w:tc>
          <w:tcPr>
            <w:tcW w:w="704" w:type="dxa"/>
          </w:tcPr>
          <w:p w14:paraId="1BE18D3C"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2</w:t>
            </w:r>
          </w:p>
        </w:tc>
        <w:tc>
          <w:tcPr>
            <w:tcW w:w="2693" w:type="dxa"/>
          </w:tcPr>
          <w:p w14:paraId="36F3F6F0"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 xml:space="preserve">STATUS </w:t>
            </w:r>
          </w:p>
          <w:p w14:paraId="48551B3F" w14:textId="77777777" w:rsidR="009F1D95" w:rsidRPr="00C75F26" w:rsidRDefault="009F1D95" w:rsidP="00701560">
            <w:pPr>
              <w:rPr>
                <w:rFonts w:asciiTheme="majorHAnsi" w:hAnsiTheme="majorHAnsi" w:cstheme="majorHAnsi"/>
                <w:b/>
                <w:sz w:val="24"/>
                <w:szCs w:val="24"/>
              </w:rPr>
            </w:pPr>
          </w:p>
        </w:tc>
        <w:tc>
          <w:tcPr>
            <w:tcW w:w="5619" w:type="dxa"/>
          </w:tcPr>
          <w:p w14:paraId="0403135C"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Permanent, Full Time</w:t>
            </w:r>
          </w:p>
        </w:tc>
      </w:tr>
      <w:tr w:rsidR="009F1D95" w:rsidRPr="00C75F26" w14:paraId="613F5524" w14:textId="77777777" w:rsidTr="00701560">
        <w:tc>
          <w:tcPr>
            <w:tcW w:w="704" w:type="dxa"/>
          </w:tcPr>
          <w:p w14:paraId="7CA6E934"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3</w:t>
            </w:r>
          </w:p>
        </w:tc>
        <w:tc>
          <w:tcPr>
            <w:tcW w:w="2693" w:type="dxa"/>
          </w:tcPr>
          <w:p w14:paraId="2A4D6B00"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HOURS OF WORK</w:t>
            </w:r>
          </w:p>
          <w:p w14:paraId="770EA342" w14:textId="77777777" w:rsidR="009F1D95" w:rsidRPr="00C75F26" w:rsidRDefault="009F1D95" w:rsidP="00701560">
            <w:pPr>
              <w:rPr>
                <w:rFonts w:asciiTheme="majorHAnsi" w:hAnsiTheme="majorHAnsi" w:cstheme="majorHAnsi"/>
                <w:b/>
                <w:sz w:val="24"/>
                <w:szCs w:val="24"/>
              </w:rPr>
            </w:pPr>
          </w:p>
        </w:tc>
        <w:tc>
          <w:tcPr>
            <w:tcW w:w="5619" w:type="dxa"/>
          </w:tcPr>
          <w:p w14:paraId="079A0707"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35 hours a week Monday – Friday 09.00 – 17.00</w:t>
            </w:r>
          </w:p>
          <w:p w14:paraId="3B0C4852"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Some flexibility needed to meet the needs of the business</w:t>
            </w:r>
          </w:p>
        </w:tc>
      </w:tr>
      <w:tr w:rsidR="009F1D95" w:rsidRPr="00C75F26" w14:paraId="13A8662D" w14:textId="77777777" w:rsidTr="00701560">
        <w:tc>
          <w:tcPr>
            <w:tcW w:w="704" w:type="dxa"/>
          </w:tcPr>
          <w:p w14:paraId="55B240BC"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4</w:t>
            </w:r>
          </w:p>
        </w:tc>
        <w:tc>
          <w:tcPr>
            <w:tcW w:w="2693" w:type="dxa"/>
          </w:tcPr>
          <w:p w14:paraId="326A5366"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EMPLOYEE’S NAME</w:t>
            </w:r>
          </w:p>
          <w:p w14:paraId="340E477F" w14:textId="77777777" w:rsidR="009F1D95" w:rsidRPr="00C75F26" w:rsidRDefault="009F1D95" w:rsidP="00701560">
            <w:pPr>
              <w:rPr>
                <w:rFonts w:asciiTheme="majorHAnsi" w:hAnsiTheme="majorHAnsi" w:cstheme="majorHAnsi"/>
                <w:b/>
                <w:sz w:val="24"/>
                <w:szCs w:val="24"/>
              </w:rPr>
            </w:pPr>
          </w:p>
        </w:tc>
        <w:tc>
          <w:tcPr>
            <w:tcW w:w="5619" w:type="dxa"/>
          </w:tcPr>
          <w:p w14:paraId="22D9AC01" w14:textId="41E9A01C" w:rsidR="009F1D95" w:rsidRPr="00C75F26" w:rsidRDefault="009F1D95" w:rsidP="00701560">
            <w:pPr>
              <w:rPr>
                <w:rFonts w:asciiTheme="majorHAnsi" w:hAnsiTheme="majorHAnsi" w:cstheme="majorHAnsi"/>
                <w:b/>
                <w:sz w:val="24"/>
                <w:szCs w:val="24"/>
              </w:rPr>
            </w:pPr>
          </w:p>
        </w:tc>
      </w:tr>
      <w:tr w:rsidR="009F1D95" w:rsidRPr="00C75F26" w14:paraId="45744AA7" w14:textId="77777777" w:rsidTr="00701560">
        <w:tc>
          <w:tcPr>
            <w:tcW w:w="704" w:type="dxa"/>
          </w:tcPr>
          <w:p w14:paraId="3E648E96"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5</w:t>
            </w:r>
          </w:p>
        </w:tc>
        <w:tc>
          <w:tcPr>
            <w:tcW w:w="2693" w:type="dxa"/>
          </w:tcPr>
          <w:p w14:paraId="32BED9D9"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DEPARTMENT</w:t>
            </w:r>
          </w:p>
          <w:p w14:paraId="5EB82D00" w14:textId="77777777" w:rsidR="009F1D95" w:rsidRPr="00C75F26" w:rsidRDefault="009F1D95" w:rsidP="00701560">
            <w:pPr>
              <w:rPr>
                <w:rFonts w:asciiTheme="majorHAnsi" w:hAnsiTheme="majorHAnsi" w:cstheme="majorHAnsi"/>
                <w:b/>
                <w:sz w:val="24"/>
                <w:szCs w:val="24"/>
              </w:rPr>
            </w:pPr>
          </w:p>
        </w:tc>
        <w:tc>
          <w:tcPr>
            <w:tcW w:w="5619" w:type="dxa"/>
          </w:tcPr>
          <w:p w14:paraId="5AA34AAA" w14:textId="3DC89731" w:rsidR="009F1D95" w:rsidRPr="00C75F26" w:rsidRDefault="00026FD7" w:rsidP="00701560">
            <w:pPr>
              <w:rPr>
                <w:rFonts w:asciiTheme="majorHAnsi" w:hAnsiTheme="majorHAnsi" w:cstheme="majorHAnsi"/>
                <w:b/>
                <w:sz w:val="24"/>
                <w:szCs w:val="24"/>
              </w:rPr>
            </w:pPr>
            <w:r w:rsidRPr="00C75F26">
              <w:rPr>
                <w:rFonts w:asciiTheme="majorHAnsi" w:hAnsiTheme="majorHAnsi" w:cstheme="majorHAnsi"/>
                <w:b/>
                <w:sz w:val="24"/>
                <w:szCs w:val="24"/>
              </w:rPr>
              <w:t>CEO</w:t>
            </w:r>
          </w:p>
        </w:tc>
      </w:tr>
      <w:tr w:rsidR="009F1D95" w:rsidRPr="00C75F26" w14:paraId="408B605C" w14:textId="77777777" w:rsidTr="00701560">
        <w:tc>
          <w:tcPr>
            <w:tcW w:w="704" w:type="dxa"/>
          </w:tcPr>
          <w:p w14:paraId="1960BBEA"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6</w:t>
            </w:r>
          </w:p>
        </w:tc>
        <w:tc>
          <w:tcPr>
            <w:tcW w:w="2693" w:type="dxa"/>
          </w:tcPr>
          <w:p w14:paraId="2F15D248" w14:textId="4CC11538"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REPORTS TO</w:t>
            </w:r>
          </w:p>
          <w:p w14:paraId="7330D890" w14:textId="77777777" w:rsidR="009F1D95" w:rsidRPr="00C75F26" w:rsidRDefault="009F1D95" w:rsidP="00701560">
            <w:pPr>
              <w:rPr>
                <w:rFonts w:asciiTheme="majorHAnsi" w:hAnsiTheme="majorHAnsi" w:cstheme="majorHAnsi"/>
                <w:b/>
                <w:sz w:val="24"/>
                <w:szCs w:val="24"/>
              </w:rPr>
            </w:pPr>
          </w:p>
        </w:tc>
        <w:tc>
          <w:tcPr>
            <w:tcW w:w="5619" w:type="dxa"/>
          </w:tcPr>
          <w:p w14:paraId="33F1064C" w14:textId="0DD9EF15" w:rsidR="009F1D95" w:rsidRPr="00C75F26" w:rsidRDefault="00026FD7" w:rsidP="00701560">
            <w:pPr>
              <w:rPr>
                <w:rFonts w:asciiTheme="majorHAnsi" w:hAnsiTheme="majorHAnsi" w:cstheme="majorHAnsi"/>
                <w:b/>
                <w:sz w:val="24"/>
                <w:szCs w:val="24"/>
              </w:rPr>
            </w:pPr>
            <w:r w:rsidRPr="00C75F26">
              <w:rPr>
                <w:rFonts w:asciiTheme="majorHAnsi" w:hAnsiTheme="majorHAnsi" w:cstheme="majorHAnsi"/>
                <w:b/>
                <w:sz w:val="24"/>
                <w:szCs w:val="24"/>
              </w:rPr>
              <w:t>CEO</w:t>
            </w:r>
          </w:p>
        </w:tc>
      </w:tr>
      <w:tr w:rsidR="009F1D95" w:rsidRPr="00C75F26" w14:paraId="61623451" w14:textId="77777777" w:rsidTr="00701560">
        <w:tc>
          <w:tcPr>
            <w:tcW w:w="704" w:type="dxa"/>
          </w:tcPr>
          <w:p w14:paraId="3DFC7F97"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7</w:t>
            </w:r>
          </w:p>
        </w:tc>
        <w:tc>
          <w:tcPr>
            <w:tcW w:w="2693" w:type="dxa"/>
          </w:tcPr>
          <w:p w14:paraId="1AB7995A"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COMPETENCES</w:t>
            </w:r>
          </w:p>
          <w:p w14:paraId="1082CED7" w14:textId="77777777" w:rsidR="009F1D95" w:rsidRPr="00C75F26" w:rsidRDefault="009F1D95" w:rsidP="00701560">
            <w:pPr>
              <w:rPr>
                <w:rFonts w:asciiTheme="majorHAnsi" w:hAnsiTheme="majorHAnsi" w:cstheme="majorHAnsi"/>
                <w:b/>
                <w:sz w:val="24"/>
                <w:szCs w:val="24"/>
              </w:rPr>
            </w:pPr>
          </w:p>
        </w:tc>
        <w:tc>
          <w:tcPr>
            <w:tcW w:w="5619" w:type="dxa"/>
          </w:tcPr>
          <w:p w14:paraId="0545C9FA" w14:textId="63333B7A" w:rsidR="009F1D95" w:rsidRPr="00C75F26" w:rsidRDefault="00AE333E" w:rsidP="00701560">
            <w:pPr>
              <w:rPr>
                <w:rFonts w:asciiTheme="majorHAnsi" w:hAnsiTheme="majorHAnsi" w:cstheme="majorHAnsi"/>
                <w:b/>
                <w:sz w:val="24"/>
                <w:szCs w:val="24"/>
              </w:rPr>
            </w:pPr>
            <w:r w:rsidRPr="00C75F26">
              <w:rPr>
                <w:rFonts w:asciiTheme="majorHAnsi" w:hAnsiTheme="majorHAnsi" w:cstheme="majorHAnsi"/>
                <w:b/>
                <w:sz w:val="24"/>
                <w:szCs w:val="24"/>
              </w:rPr>
              <w:t xml:space="preserve">Level </w:t>
            </w:r>
            <w:r w:rsidR="00026FD7" w:rsidRPr="00C75F26">
              <w:rPr>
                <w:rFonts w:asciiTheme="majorHAnsi" w:hAnsiTheme="majorHAnsi" w:cstheme="majorHAnsi"/>
                <w:b/>
                <w:sz w:val="24"/>
                <w:szCs w:val="24"/>
              </w:rPr>
              <w:t>2</w:t>
            </w:r>
            <w:r w:rsidRPr="00C75F26">
              <w:rPr>
                <w:rFonts w:asciiTheme="majorHAnsi" w:hAnsiTheme="majorHAnsi" w:cstheme="majorHAnsi"/>
                <w:b/>
                <w:sz w:val="24"/>
                <w:szCs w:val="24"/>
              </w:rPr>
              <w:t xml:space="preserve"> Manager </w:t>
            </w:r>
          </w:p>
        </w:tc>
      </w:tr>
    </w:tbl>
    <w:p w14:paraId="0F7DDF9F" w14:textId="77777777" w:rsidR="009F1D95" w:rsidRPr="00C75F26" w:rsidRDefault="009F1D95" w:rsidP="009F1D95">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704"/>
        <w:gridCol w:w="8312"/>
      </w:tblGrid>
      <w:tr w:rsidR="0014348E" w:rsidRPr="00C75F26" w14:paraId="1EAF94C6" w14:textId="77777777" w:rsidTr="00701560">
        <w:tc>
          <w:tcPr>
            <w:tcW w:w="704" w:type="dxa"/>
          </w:tcPr>
          <w:p w14:paraId="6AF88238" w14:textId="77777777" w:rsidR="0014348E" w:rsidRPr="00C75F26" w:rsidRDefault="0014348E" w:rsidP="0014348E">
            <w:pPr>
              <w:rPr>
                <w:rFonts w:asciiTheme="majorHAnsi" w:hAnsiTheme="majorHAnsi" w:cstheme="majorHAnsi"/>
                <w:b/>
                <w:sz w:val="24"/>
                <w:szCs w:val="24"/>
              </w:rPr>
            </w:pPr>
            <w:r w:rsidRPr="00C75F26">
              <w:rPr>
                <w:rFonts w:asciiTheme="majorHAnsi" w:hAnsiTheme="majorHAnsi" w:cstheme="majorHAnsi"/>
                <w:b/>
                <w:sz w:val="24"/>
                <w:szCs w:val="24"/>
              </w:rPr>
              <w:t>8</w:t>
            </w:r>
          </w:p>
        </w:tc>
        <w:tc>
          <w:tcPr>
            <w:tcW w:w="8312" w:type="dxa"/>
          </w:tcPr>
          <w:p w14:paraId="07A21435" w14:textId="77777777" w:rsidR="0014348E" w:rsidRPr="00C75F26" w:rsidRDefault="0014348E" w:rsidP="0014348E">
            <w:pPr>
              <w:rPr>
                <w:rFonts w:asciiTheme="majorHAnsi" w:hAnsiTheme="majorHAnsi" w:cstheme="majorHAnsi"/>
                <w:b/>
                <w:sz w:val="24"/>
                <w:szCs w:val="24"/>
              </w:rPr>
            </w:pPr>
            <w:r w:rsidRPr="00C75F26">
              <w:rPr>
                <w:rFonts w:asciiTheme="majorHAnsi" w:hAnsiTheme="majorHAnsi" w:cstheme="majorHAnsi"/>
                <w:b/>
                <w:sz w:val="24"/>
                <w:szCs w:val="24"/>
              </w:rPr>
              <w:t>Job Purpose:</w:t>
            </w:r>
          </w:p>
          <w:p w14:paraId="6FEDFD1C" w14:textId="77777777" w:rsidR="0014348E" w:rsidRPr="00C75F26" w:rsidRDefault="0014348E" w:rsidP="0014348E">
            <w:pPr>
              <w:pStyle w:val="BodyText"/>
              <w:tabs>
                <w:tab w:val="left" w:pos="2274"/>
                <w:tab w:val="left" w:pos="4373"/>
              </w:tabs>
              <w:kinsoku w:val="0"/>
              <w:overflowPunct w:val="0"/>
              <w:spacing w:line="251" w:lineRule="auto"/>
              <w:ind w:left="0" w:right="273"/>
              <w:rPr>
                <w:rFonts w:asciiTheme="majorHAnsi" w:hAnsiTheme="majorHAnsi" w:cstheme="majorHAnsi"/>
                <w:color w:val="232323"/>
                <w:sz w:val="24"/>
                <w:szCs w:val="24"/>
              </w:rPr>
            </w:pPr>
          </w:p>
          <w:p w14:paraId="1813FC6E" w14:textId="77777777" w:rsidR="0014348E" w:rsidRPr="00C75F26" w:rsidRDefault="0014348E" w:rsidP="0014348E">
            <w:pPr>
              <w:pStyle w:val="BodyText"/>
              <w:tabs>
                <w:tab w:val="left" w:pos="2274"/>
                <w:tab w:val="left" w:pos="4373"/>
              </w:tabs>
              <w:kinsoku w:val="0"/>
              <w:overflowPunct w:val="0"/>
              <w:spacing w:line="251" w:lineRule="auto"/>
              <w:ind w:left="0" w:right="273"/>
              <w:rPr>
                <w:rFonts w:asciiTheme="majorHAnsi" w:hAnsiTheme="majorHAnsi" w:cstheme="majorHAnsi"/>
                <w:i/>
                <w:color w:val="232323"/>
                <w:sz w:val="24"/>
                <w:szCs w:val="24"/>
              </w:rPr>
            </w:pPr>
            <w:r w:rsidRPr="00C75F26">
              <w:rPr>
                <w:rFonts w:asciiTheme="majorHAnsi" w:hAnsiTheme="majorHAnsi" w:cstheme="majorHAnsi"/>
                <w:i/>
                <w:color w:val="232323"/>
                <w:sz w:val="24"/>
                <w:szCs w:val="24"/>
              </w:rPr>
              <w:t>To ensure that Letchworth Garden City Heritage Foundation is compliant with Health &amp; Safety legislation and best practice. Create effective Key Performance Indicators, which are supported by robust evidence and data management systems.</w:t>
            </w:r>
          </w:p>
          <w:p w14:paraId="51C7D91C" w14:textId="77777777" w:rsidR="0014348E" w:rsidRPr="00C75F26" w:rsidRDefault="0014348E" w:rsidP="0014348E">
            <w:pPr>
              <w:numPr>
                <w:ilvl w:val="0"/>
                <w:numId w:val="12"/>
              </w:numPr>
              <w:spacing w:before="120" w:after="120"/>
              <w:jc w:val="both"/>
              <w:rPr>
                <w:rFonts w:asciiTheme="majorHAnsi" w:hAnsiTheme="majorHAnsi" w:cstheme="majorHAnsi"/>
                <w:sz w:val="24"/>
                <w:szCs w:val="24"/>
              </w:rPr>
            </w:pPr>
            <w:r w:rsidRPr="00C75F26">
              <w:rPr>
                <w:rFonts w:asciiTheme="majorHAnsi" w:hAnsiTheme="majorHAnsi" w:cstheme="majorHAnsi"/>
                <w:sz w:val="24"/>
                <w:szCs w:val="24"/>
              </w:rPr>
              <w:t xml:space="preserve">Developing, implementing and managing Health &amp; Safety (H&amp;S) Strategy, Policy, Objectives and Processes including advising Letchworth Garden City Heritage Foundation Leadership Team on corporate Health &amp; Safety issues. </w:t>
            </w:r>
          </w:p>
          <w:p w14:paraId="7AE0D625" w14:textId="77777777" w:rsidR="0014348E" w:rsidRPr="00C75F26" w:rsidRDefault="0014348E" w:rsidP="0014348E">
            <w:pPr>
              <w:numPr>
                <w:ilvl w:val="0"/>
                <w:numId w:val="12"/>
              </w:numPr>
              <w:spacing w:before="120" w:after="120"/>
              <w:jc w:val="both"/>
              <w:rPr>
                <w:rFonts w:asciiTheme="majorHAnsi" w:hAnsiTheme="majorHAnsi" w:cstheme="majorHAnsi"/>
                <w:sz w:val="24"/>
                <w:szCs w:val="24"/>
              </w:rPr>
            </w:pPr>
            <w:r w:rsidRPr="00C75F26">
              <w:rPr>
                <w:rFonts w:asciiTheme="majorHAnsi" w:hAnsiTheme="majorHAnsi" w:cstheme="majorHAnsi"/>
                <w:sz w:val="24"/>
                <w:szCs w:val="24"/>
              </w:rPr>
              <w:t>Responsible for providing advice and support to all departments in the areas of Health, Safety &amp; Welfare</w:t>
            </w:r>
            <w:r w:rsidRPr="00C75F26">
              <w:rPr>
                <w:rFonts w:asciiTheme="majorHAnsi" w:hAnsiTheme="majorHAnsi" w:cstheme="majorHAnsi"/>
                <w:color w:val="FF0000"/>
                <w:sz w:val="24"/>
                <w:szCs w:val="24"/>
              </w:rPr>
              <w:t xml:space="preserve"> </w:t>
            </w:r>
            <w:r w:rsidRPr="00C75F26">
              <w:rPr>
                <w:rFonts w:asciiTheme="majorHAnsi" w:hAnsiTheme="majorHAnsi" w:cstheme="majorHAnsi"/>
                <w:sz w:val="24"/>
                <w:szCs w:val="24"/>
              </w:rPr>
              <w:t>to ensure that contractual and legal obligations are fulfilled in those disciplines</w:t>
            </w:r>
          </w:p>
          <w:p w14:paraId="1E843484" w14:textId="77777777" w:rsidR="0014348E" w:rsidRPr="00C75F26" w:rsidRDefault="0014348E" w:rsidP="0014348E">
            <w:pPr>
              <w:numPr>
                <w:ilvl w:val="0"/>
                <w:numId w:val="12"/>
              </w:numPr>
              <w:spacing w:before="120" w:after="120"/>
              <w:jc w:val="both"/>
              <w:rPr>
                <w:rFonts w:asciiTheme="majorHAnsi" w:hAnsiTheme="majorHAnsi" w:cstheme="majorHAnsi"/>
                <w:b/>
                <w:bCs/>
                <w:sz w:val="24"/>
                <w:szCs w:val="24"/>
              </w:rPr>
            </w:pPr>
            <w:r w:rsidRPr="00C75F26">
              <w:rPr>
                <w:rFonts w:asciiTheme="majorHAnsi" w:hAnsiTheme="majorHAnsi" w:cstheme="majorHAnsi"/>
                <w:sz w:val="24"/>
                <w:szCs w:val="24"/>
              </w:rPr>
              <w:t xml:space="preserve">Liaise with Client / Tenant Representatives on matters of Health and Safety. This includes building productive relationships with representatives at all levels across Letchworth Garden City Heritage Foundation contacts and representing Letchworth Garden City Heritage Foundation at client forums where required. </w:t>
            </w:r>
          </w:p>
          <w:p w14:paraId="50DF7528" w14:textId="77777777" w:rsidR="0014348E" w:rsidRPr="00C75F26" w:rsidRDefault="0014348E" w:rsidP="0014348E">
            <w:pPr>
              <w:numPr>
                <w:ilvl w:val="0"/>
                <w:numId w:val="12"/>
              </w:numPr>
              <w:spacing w:before="120" w:after="120"/>
              <w:jc w:val="both"/>
              <w:rPr>
                <w:rFonts w:asciiTheme="majorHAnsi" w:hAnsiTheme="majorHAnsi" w:cstheme="majorHAnsi"/>
                <w:b/>
                <w:bCs/>
                <w:sz w:val="24"/>
                <w:szCs w:val="24"/>
              </w:rPr>
            </w:pPr>
            <w:r w:rsidRPr="00C75F26">
              <w:rPr>
                <w:rFonts w:asciiTheme="majorHAnsi" w:hAnsiTheme="majorHAnsi" w:cstheme="majorHAnsi"/>
                <w:sz w:val="24"/>
                <w:szCs w:val="24"/>
              </w:rPr>
              <w:t>Ensure Letchworth Garden City Heritage Foundation and all managing agents and outsourced FM service providers are aware of their H&amp;S legal and contractual requirements and obligations through the appropriate operational teams.</w:t>
            </w:r>
          </w:p>
          <w:p w14:paraId="279E6B21" w14:textId="77777777" w:rsidR="0014348E" w:rsidRPr="00C75F26" w:rsidRDefault="0014348E" w:rsidP="0014348E">
            <w:pPr>
              <w:numPr>
                <w:ilvl w:val="0"/>
                <w:numId w:val="12"/>
              </w:numPr>
              <w:jc w:val="both"/>
              <w:rPr>
                <w:rFonts w:asciiTheme="majorHAnsi" w:hAnsiTheme="majorHAnsi" w:cstheme="majorHAnsi"/>
                <w:sz w:val="24"/>
                <w:szCs w:val="24"/>
              </w:rPr>
            </w:pPr>
            <w:r w:rsidRPr="00C75F26">
              <w:rPr>
                <w:rFonts w:asciiTheme="majorHAnsi" w:hAnsiTheme="majorHAnsi" w:cstheme="majorHAnsi"/>
                <w:sz w:val="24"/>
                <w:szCs w:val="24"/>
              </w:rPr>
              <w:t xml:space="preserve">Carry out investigations or arrange suitable investigations to be carried out for incidents or other matters that may impact on Letchworth Garden City Heritage </w:t>
            </w:r>
            <w:r w:rsidRPr="00C75F26">
              <w:rPr>
                <w:rFonts w:asciiTheme="majorHAnsi" w:hAnsiTheme="majorHAnsi" w:cstheme="majorHAnsi"/>
                <w:sz w:val="24"/>
                <w:szCs w:val="24"/>
              </w:rPr>
              <w:lastRenderedPageBreak/>
              <w:t xml:space="preserve">Foundation’s assets or compliance with legislative or contractual requirements and seek to mitigate/recover any potential loss. </w:t>
            </w:r>
          </w:p>
          <w:p w14:paraId="0380A48A" w14:textId="77777777" w:rsidR="0014348E" w:rsidRPr="00C75F26" w:rsidRDefault="0014348E" w:rsidP="0014348E">
            <w:pPr>
              <w:numPr>
                <w:ilvl w:val="0"/>
                <w:numId w:val="12"/>
              </w:numPr>
              <w:spacing w:before="120" w:after="120"/>
              <w:jc w:val="both"/>
              <w:rPr>
                <w:rFonts w:asciiTheme="majorHAnsi" w:hAnsiTheme="majorHAnsi" w:cstheme="majorHAnsi"/>
                <w:sz w:val="24"/>
                <w:szCs w:val="24"/>
              </w:rPr>
            </w:pPr>
            <w:r w:rsidRPr="00C75F26">
              <w:rPr>
                <w:rFonts w:asciiTheme="majorHAnsi" w:hAnsiTheme="majorHAnsi" w:cstheme="majorHAnsi"/>
                <w:sz w:val="24"/>
                <w:szCs w:val="24"/>
              </w:rPr>
              <w:t xml:space="preserve">Liaise with external bodies (Insurers, HSE, Local Fire Authorities and other Enforcing authorities) as required </w:t>
            </w:r>
          </w:p>
          <w:p w14:paraId="7934E38C" w14:textId="77777777" w:rsidR="0014348E" w:rsidRPr="00C75F26" w:rsidRDefault="0014348E" w:rsidP="0014348E">
            <w:pPr>
              <w:numPr>
                <w:ilvl w:val="0"/>
                <w:numId w:val="12"/>
              </w:numPr>
              <w:spacing w:before="120" w:after="120"/>
              <w:jc w:val="both"/>
              <w:rPr>
                <w:rFonts w:asciiTheme="majorHAnsi" w:hAnsiTheme="majorHAnsi" w:cstheme="majorHAnsi"/>
                <w:sz w:val="24"/>
                <w:szCs w:val="24"/>
              </w:rPr>
            </w:pPr>
            <w:r w:rsidRPr="00C75F26">
              <w:rPr>
                <w:rFonts w:asciiTheme="majorHAnsi" w:hAnsiTheme="majorHAnsi" w:cstheme="majorHAnsi"/>
                <w:sz w:val="24"/>
                <w:szCs w:val="24"/>
              </w:rPr>
              <w:t xml:space="preserve">Seek to continually improve the H&amp;S performance of Letchworth Garden City Heritage Foundation and all outsourced service providers to Letchworth Garden City Heritage Foundation. </w:t>
            </w:r>
          </w:p>
          <w:p w14:paraId="7D0A7282" w14:textId="77777777" w:rsidR="0014348E" w:rsidRPr="00C75F26" w:rsidRDefault="0014348E" w:rsidP="0014348E">
            <w:pPr>
              <w:numPr>
                <w:ilvl w:val="0"/>
                <w:numId w:val="12"/>
              </w:numPr>
              <w:spacing w:before="120" w:after="120"/>
              <w:jc w:val="both"/>
              <w:rPr>
                <w:rFonts w:asciiTheme="majorHAnsi" w:hAnsiTheme="majorHAnsi" w:cstheme="majorHAnsi"/>
                <w:sz w:val="24"/>
                <w:szCs w:val="24"/>
              </w:rPr>
            </w:pPr>
            <w:r w:rsidRPr="00C75F26">
              <w:rPr>
                <w:rFonts w:asciiTheme="majorHAnsi" w:hAnsiTheme="majorHAnsi" w:cstheme="majorHAnsi"/>
                <w:sz w:val="24"/>
                <w:szCs w:val="24"/>
              </w:rPr>
              <w:t>Support individual Letchworth Garden City Heritage Foundation Venue and Property Managers with specific duty holder responsibility with regards to Fire, Legionella and Asbestos.</w:t>
            </w:r>
          </w:p>
          <w:p w14:paraId="0CEA9700" w14:textId="14D7E0C9" w:rsidR="0014348E" w:rsidRPr="00C75F26" w:rsidRDefault="0014348E" w:rsidP="0014348E">
            <w:pPr>
              <w:rPr>
                <w:rFonts w:asciiTheme="majorHAnsi" w:hAnsiTheme="majorHAnsi" w:cstheme="majorHAnsi"/>
                <w:sz w:val="24"/>
                <w:szCs w:val="24"/>
              </w:rPr>
            </w:pPr>
            <w:r w:rsidRPr="00C75F26">
              <w:rPr>
                <w:rFonts w:asciiTheme="majorHAnsi" w:hAnsiTheme="majorHAnsi" w:cstheme="majorHAnsi"/>
                <w:sz w:val="24"/>
                <w:szCs w:val="24"/>
              </w:rPr>
              <w:t xml:space="preserve">Management of Letchworth Garden City Heritage Foundation’s health and safety audit activity including recommending a strategy for audit, conducting audits (both internal and external)  </w:t>
            </w:r>
          </w:p>
        </w:tc>
      </w:tr>
      <w:tr w:rsidR="0014348E" w:rsidRPr="00C75F26" w14:paraId="7BB831F2" w14:textId="77777777" w:rsidTr="0098702E">
        <w:trPr>
          <w:trHeight w:val="3365"/>
        </w:trPr>
        <w:tc>
          <w:tcPr>
            <w:tcW w:w="704" w:type="dxa"/>
          </w:tcPr>
          <w:p w14:paraId="50EB2521" w14:textId="77777777" w:rsidR="0014348E" w:rsidRPr="00C75F26" w:rsidRDefault="0014348E" w:rsidP="0014348E">
            <w:pPr>
              <w:rPr>
                <w:rFonts w:asciiTheme="majorHAnsi" w:hAnsiTheme="majorHAnsi" w:cstheme="majorHAnsi"/>
                <w:b/>
                <w:sz w:val="24"/>
                <w:szCs w:val="24"/>
              </w:rPr>
            </w:pPr>
            <w:r w:rsidRPr="00C75F26">
              <w:rPr>
                <w:rFonts w:asciiTheme="majorHAnsi" w:hAnsiTheme="majorHAnsi" w:cstheme="majorHAnsi"/>
                <w:b/>
                <w:sz w:val="24"/>
                <w:szCs w:val="24"/>
              </w:rPr>
              <w:lastRenderedPageBreak/>
              <w:t>9</w:t>
            </w:r>
          </w:p>
        </w:tc>
        <w:tc>
          <w:tcPr>
            <w:tcW w:w="8312" w:type="dxa"/>
          </w:tcPr>
          <w:p w14:paraId="35FB7FEC" w14:textId="77777777" w:rsidR="0014348E" w:rsidRPr="00C75F26" w:rsidRDefault="0014348E" w:rsidP="0014348E">
            <w:pPr>
              <w:rPr>
                <w:rFonts w:asciiTheme="majorHAnsi" w:hAnsiTheme="majorHAnsi" w:cstheme="majorHAnsi"/>
                <w:b/>
                <w:sz w:val="24"/>
                <w:szCs w:val="24"/>
              </w:rPr>
            </w:pPr>
            <w:r w:rsidRPr="00C75F26">
              <w:rPr>
                <w:rFonts w:asciiTheme="majorHAnsi" w:hAnsiTheme="majorHAnsi" w:cstheme="majorHAnsi"/>
                <w:b/>
                <w:sz w:val="24"/>
                <w:szCs w:val="24"/>
              </w:rPr>
              <w:t>Main Accountabilities</w:t>
            </w:r>
          </w:p>
          <w:p w14:paraId="0C6752B6" w14:textId="77777777" w:rsidR="0014348E" w:rsidRPr="00C75F26" w:rsidRDefault="0014348E" w:rsidP="0014348E">
            <w:pPr>
              <w:rPr>
                <w:rFonts w:asciiTheme="majorHAnsi" w:hAnsiTheme="majorHAnsi" w:cstheme="majorHAnsi"/>
                <w:b/>
                <w:sz w:val="24"/>
                <w:szCs w:val="24"/>
              </w:rPr>
            </w:pPr>
          </w:p>
          <w:p w14:paraId="72DCB8A7" w14:textId="77777777" w:rsidR="0014348E" w:rsidRPr="00C75F26" w:rsidRDefault="0014348E" w:rsidP="0014348E">
            <w:pPr>
              <w:numPr>
                <w:ilvl w:val="0"/>
                <w:numId w:val="13"/>
              </w:numPr>
              <w:spacing w:before="120" w:after="120"/>
              <w:rPr>
                <w:rFonts w:asciiTheme="majorHAnsi" w:hAnsiTheme="majorHAnsi" w:cstheme="majorHAnsi"/>
                <w:sz w:val="24"/>
                <w:szCs w:val="24"/>
              </w:rPr>
            </w:pPr>
            <w:r w:rsidRPr="00C75F26">
              <w:rPr>
                <w:rFonts w:asciiTheme="majorHAnsi" w:hAnsiTheme="majorHAnsi" w:cstheme="majorHAnsi"/>
                <w:b/>
                <w:bCs/>
                <w:sz w:val="24"/>
                <w:szCs w:val="24"/>
              </w:rPr>
              <w:t>Collate record and allocate H&amp;S deliverables</w:t>
            </w:r>
            <w:r w:rsidRPr="00C75F26">
              <w:rPr>
                <w:rFonts w:asciiTheme="majorHAnsi" w:hAnsiTheme="majorHAnsi" w:cstheme="majorHAnsi"/>
                <w:sz w:val="24"/>
                <w:szCs w:val="24"/>
              </w:rPr>
              <w:t xml:space="preserve">: Establish and clearly define all H&amp;S deliverables. Ensure they are sufficiently communicated to all relevant stakeholders. Ensure management team and employees are fully conversant with their accountabilities and responsibilities under health and safety legislation, internal policies and procedures and contractual requirements. Monitor and support Letchworth Garden City Heritage Foundation management team in the delivery of health and safety standards.  </w:t>
            </w:r>
          </w:p>
          <w:p w14:paraId="18A4C2C6" w14:textId="77777777" w:rsidR="0014348E" w:rsidRPr="00C75F26" w:rsidRDefault="0014348E" w:rsidP="0014348E">
            <w:pPr>
              <w:numPr>
                <w:ilvl w:val="0"/>
                <w:numId w:val="13"/>
              </w:numPr>
              <w:spacing w:before="120" w:after="120"/>
              <w:rPr>
                <w:rFonts w:asciiTheme="majorHAnsi" w:hAnsiTheme="majorHAnsi" w:cstheme="majorHAnsi"/>
                <w:sz w:val="24"/>
                <w:szCs w:val="24"/>
              </w:rPr>
            </w:pPr>
            <w:r w:rsidRPr="00C75F26">
              <w:rPr>
                <w:rFonts w:asciiTheme="majorHAnsi" w:hAnsiTheme="majorHAnsi" w:cstheme="majorHAnsi"/>
                <w:b/>
                <w:bCs/>
                <w:sz w:val="24"/>
                <w:szCs w:val="24"/>
              </w:rPr>
              <w:t>Monitor and seek to continually improve H&amp;S performance</w:t>
            </w:r>
            <w:r w:rsidRPr="00C75F26">
              <w:rPr>
                <w:rFonts w:asciiTheme="majorHAnsi" w:hAnsiTheme="majorHAnsi" w:cstheme="majorHAnsi"/>
                <w:sz w:val="24"/>
                <w:szCs w:val="24"/>
              </w:rPr>
              <w:t xml:space="preserve">: Establish and clearly define an appropriate H&amp;S performance monitoring system, including associated service delivery and contract management meetings and reports. Ensure relevant statistics are produced and communicated in a timely manner and that associated trends are monitored analysed and acted upon where necessary; particularly </w:t>
            </w:r>
            <w:proofErr w:type="gramStart"/>
            <w:r w:rsidRPr="00C75F26">
              <w:rPr>
                <w:rFonts w:asciiTheme="majorHAnsi" w:hAnsiTheme="majorHAnsi" w:cstheme="majorHAnsi"/>
                <w:sz w:val="24"/>
                <w:szCs w:val="24"/>
              </w:rPr>
              <w:t>in regard to</w:t>
            </w:r>
            <w:proofErr w:type="gramEnd"/>
            <w:r w:rsidRPr="00C75F26">
              <w:rPr>
                <w:rFonts w:asciiTheme="majorHAnsi" w:hAnsiTheme="majorHAnsi" w:cstheme="majorHAnsi"/>
                <w:sz w:val="24"/>
                <w:szCs w:val="24"/>
              </w:rPr>
              <w:t xml:space="preserve"> Letchworth Garden City Heritage Foundation’s outsourced managing agents and service providers.</w:t>
            </w:r>
          </w:p>
          <w:p w14:paraId="03D0F32F" w14:textId="77777777" w:rsidR="0014348E" w:rsidRPr="00C75F26" w:rsidRDefault="0014348E" w:rsidP="0014348E">
            <w:pPr>
              <w:numPr>
                <w:ilvl w:val="0"/>
                <w:numId w:val="13"/>
              </w:numPr>
              <w:spacing w:before="120" w:after="120"/>
              <w:rPr>
                <w:rFonts w:asciiTheme="majorHAnsi" w:hAnsiTheme="majorHAnsi" w:cstheme="majorHAnsi"/>
                <w:sz w:val="24"/>
                <w:szCs w:val="24"/>
              </w:rPr>
            </w:pPr>
            <w:r w:rsidRPr="00C75F26">
              <w:rPr>
                <w:rFonts w:asciiTheme="majorHAnsi" w:hAnsiTheme="majorHAnsi" w:cstheme="majorHAnsi"/>
                <w:b/>
                <w:bCs/>
                <w:sz w:val="24"/>
                <w:szCs w:val="24"/>
              </w:rPr>
              <w:t>Audit Letchworth Garden City Heritage Foundation’s outsourced H&amp;S providers:</w:t>
            </w:r>
            <w:r w:rsidRPr="00C75F26">
              <w:rPr>
                <w:rFonts w:asciiTheme="majorHAnsi" w:hAnsiTheme="majorHAnsi" w:cstheme="majorHAnsi"/>
                <w:sz w:val="24"/>
                <w:szCs w:val="24"/>
              </w:rPr>
              <w:t xml:space="preserve"> Establish and clearly define an appropriate H&amp;S audit regime to confirm compliance against contractual delivery requirements for legislative, FM and project work compliance by third party providers. This will include management, monitoring and reporting of their performance.</w:t>
            </w:r>
          </w:p>
          <w:p w14:paraId="020E0FF8" w14:textId="77777777" w:rsidR="0014348E" w:rsidRPr="00C75F26" w:rsidRDefault="0014348E" w:rsidP="0014348E">
            <w:pPr>
              <w:numPr>
                <w:ilvl w:val="0"/>
                <w:numId w:val="13"/>
              </w:numPr>
              <w:spacing w:before="120" w:after="120"/>
              <w:rPr>
                <w:rFonts w:asciiTheme="majorHAnsi" w:hAnsiTheme="majorHAnsi" w:cstheme="majorHAnsi"/>
                <w:sz w:val="24"/>
                <w:szCs w:val="24"/>
              </w:rPr>
            </w:pPr>
            <w:r w:rsidRPr="00C75F26">
              <w:rPr>
                <w:rFonts w:asciiTheme="majorHAnsi" w:hAnsiTheme="majorHAnsi" w:cstheme="majorHAnsi"/>
                <w:b/>
                <w:bCs/>
                <w:sz w:val="24"/>
                <w:szCs w:val="24"/>
              </w:rPr>
              <w:t>Instigate corrective action when and where appropriate:</w:t>
            </w:r>
            <w:r w:rsidRPr="00C75F26">
              <w:rPr>
                <w:rFonts w:asciiTheme="majorHAnsi" w:hAnsiTheme="majorHAnsi" w:cstheme="majorHAnsi"/>
                <w:sz w:val="24"/>
                <w:szCs w:val="24"/>
              </w:rPr>
              <w:t xml:space="preserve"> Establish and clearly define an appropriate H&amp;S corrective action regime; particularly </w:t>
            </w:r>
            <w:proofErr w:type="gramStart"/>
            <w:r w:rsidRPr="00C75F26">
              <w:rPr>
                <w:rFonts w:asciiTheme="majorHAnsi" w:hAnsiTheme="majorHAnsi" w:cstheme="majorHAnsi"/>
                <w:sz w:val="24"/>
                <w:szCs w:val="24"/>
              </w:rPr>
              <w:t>in regard to</w:t>
            </w:r>
            <w:proofErr w:type="gramEnd"/>
            <w:r w:rsidRPr="00C75F26">
              <w:rPr>
                <w:rFonts w:asciiTheme="majorHAnsi" w:hAnsiTheme="majorHAnsi" w:cstheme="majorHAnsi"/>
                <w:sz w:val="24"/>
                <w:szCs w:val="24"/>
              </w:rPr>
              <w:t xml:space="preserve"> service provision. Take appropriate action in a timely manner to remedy any failures in service delivery.</w:t>
            </w:r>
          </w:p>
          <w:p w14:paraId="699E5F3A" w14:textId="708751EA" w:rsidR="0014348E" w:rsidRPr="00C75F26" w:rsidRDefault="0014348E" w:rsidP="0014348E">
            <w:pPr>
              <w:pStyle w:val="ListParagraph"/>
              <w:numPr>
                <w:ilvl w:val="0"/>
                <w:numId w:val="3"/>
              </w:numPr>
              <w:rPr>
                <w:rFonts w:asciiTheme="majorHAnsi" w:hAnsiTheme="majorHAnsi" w:cstheme="majorHAnsi"/>
                <w:sz w:val="24"/>
                <w:szCs w:val="24"/>
              </w:rPr>
            </w:pPr>
            <w:r w:rsidRPr="00C75F26">
              <w:rPr>
                <w:rFonts w:asciiTheme="majorHAnsi" w:hAnsiTheme="majorHAnsi" w:cstheme="majorHAnsi"/>
                <w:b/>
                <w:bCs/>
                <w:sz w:val="24"/>
                <w:szCs w:val="24"/>
              </w:rPr>
              <w:t>Maintain a structured training and professional development programme</w:t>
            </w:r>
            <w:r w:rsidRPr="00C75F26">
              <w:rPr>
                <w:rFonts w:asciiTheme="majorHAnsi" w:hAnsiTheme="majorHAnsi" w:cstheme="majorHAnsi"/>
                <w:sz w:val="24"/>
                <w:szCs w:val="24"/>
              </w:rPr>
              <w:t>: Establish and ensure that all training requirements for all team members are produced and met. Deliver training to staff where appropriate.</w:t>
            </w:r>
          </w:p>
        </w:tc>
      </w:tr>
      <w:tr w:rsidR="0014348E" w:rsidRPr="00C75F26" w14:paraId="15A43344" w14:textId="77777777" w:rsidTr="00701560">
        <w:tc>
          <w:tcPr>
            <w:tcW w:w="704" w:type="dxa"/>
          </w:tcPr>
          <w:p w14:paraId="6461171C" w14:textId="77777777" w:rsidR="0014348E" w:rsidRPr="00C75F26" w:rsidRDefault="0014348E" w:rsidP="0014348E">
            <w:pPr>
              <w:rPr>
                <w:rFonts w:asciiTheme="majorHAnsi" w:hAnsiTheme="majorHAnsi" w:cstheme="majorHAnsi"/>
                <w:b/>
                <w:sz w:val="24"/>
                <w:szCs w:val="24"/>
              </w:rPr>
            </w:pPr>
            <w:r w:rsidRPr="00C75F26">
              <w:rPr>
                <w:rFonts w:asciiTheme="majorHAnsi" w:hAnsiTheme="majorHAnsi" w:cstheme="majorHAnsi"/>
                <w:b/>
                <w:sz w:val="24"/>
                <w:szCs w:val="24"/>
              </w:rPr>
              <w:lastRenderedPageBreak/>
              <w:t>10</w:t>
            </w:r>
          </w:p>
        </w:tc>
        <w:tc>
          <w:tcPr>
            <w:tcW w:w="8312" w:type="dxa"/>
          </w:tcPr>
          <w:p w14:paraId="73EA21FB" w14:textId="77777777" w:rsidR="0014348E" w:rsidRPr="00C75F26" w:rsidRDefault="0014348E" w:rsidP="0014348E">
            <w:pPr>
              <w:rPr>
                <w:rFonts w:asciiTheme="majorHAnsi" w:hAnsiTheme="majorHAnsi" w:cstheme="majorHAnsi"/>
                <w:b/>
                <w:sz w:val="24"/>
                <w:szCs w:val="24"/>
              </w:rPr>
            </w:pPr>
            <w:r w:rsidRPr="00C75F26">
              <w:rPr>
                <w:rFonts w:asciiTheme="majorHAnsi" w:hAnsiTheme="majorHAnsi" w:cstheme="majorHAnsi"/>
                <w:b/>
                <w:sz w:val="24"/>
                <w:szCs w:val="24"/>
              </w:rPr>
              <w:t>Knowledge, Skills and Experience:</w:t>
            </w:r>
          </w:p>
          <w:p w14:paraId="7826991C" w14:textId="77777777" w:rsidR="0014348E" w:rsidRPr="00C75F26" w:rsidRDefault="0014348E" w:rsidP="0014348E">
            <w:pPr>
              <w:rPr>
                <w:rFonts w:asciiTheme="majorHAnsi" w:hAnsiTheme="majorHAnsi" w:cstheme="majorHAnsi"/>
                <w:b/>
                <w:sz w:val="24"/>
                <w:szCs w:val="24"/>
              </w:rPr>
            </w:pPr>
          </w:p>
          <w:p w14:paraId="7BCCBBFB" w14:textId="77777777" w:rsidR="0014348E" w:rsidRPr="00C75F26" w:rsidRDefault="0014348E" w:rsidP="0014348E">
            <w:pPr>
              <w:pStyle w:val="ListParagraph"/>
              <w:numPr>
                <w:ilvl w:val="0"/>
                <w:numId w:val="14"/>
              </w:numPr>
              <w:spacing w:before="120" w:after="120"/>
              <w:rPr>
                <w:rFonts w:asciiTheme="majorHAnsi" w:hAnsiTheme="majorHAnsi" w:cstheme="majorHAnsi"/>
                <w:sz w:val="24"/>
                <w:szCs w:val="24"/>
              </w:rPr>
            </w:pPr>
            <w:r w:rsidRPr="00C75F26">
              <w:rPr>
                <w:rFonts w:asciiTheme="majorHAnsi" w:hAnsiTheme="majorHAnsi" w:cstheme="majorHAnsi"/>
                <w:b/>
                <w:bCs/>
                <w:sz w:val="24"/>
                <w:szCs w:val="24"/>
              </w:rPr>
              <w:t>H&amp;S Knowledge;</w:t>
            </w:r>
            <w:r w:rsidRPr="00C75F26">
              <w:rPr>
                <w:rFonts w:asciiTheme="majorHAnsi" w:hAnsiTheme="majorHAnsi" w:cstheme="majorHAnsi"/>
                <w:sz w:val="24"/>
                <w:szCs w:val="24"/>
              </w:rPr>
              <w:t xml:space="preserve"> understanding and awareness of H&amp;S law, H&amp;S principles, procedures &amp; </w:t>
            </w:r>
            <w:r w:rsidRPr="00C75F26">
              <w:rPr>
                <w:rFonts w:asciiTheme="majorHAnsi" w:eastAsia="Times New Roman" w:hAnsiTheme="majorHAnsi" w:cstheme="majorHAnsi"/>
                <w:sz w:val="24"/>
                <w:szCs w:val="24"/>
                <w:shd w:val="clear" w:color="auto" w:fill="FFFFFF"/>
                <w:lang w:eastAsia="en-GB"/>
              </w:rPr>
              <w:t>Commercial Property experience</w:t>
            </w:r>
            <w:r w:rsidRPr="00C75F26">
              <w:rPr>
                <w:rFonts w:asciiTheme="majorHAnsi" w:hAnsiTheme="majorHAnsi" w:cstheme="majorHAnsi"/>
                <w:sz w:val="24"/>
                <w:szCs w:val="24"/>
              </w:rPr>
              <w:t>.</w:t>
            </w:r>
          </w:p>
          <w:p w14:paraId="78549347" w14:textId="77777777" w:rsidR="0014348E" w:rsidRPr="00C75F26" w:rsidRDefault="0014348E" w:rsidP="0014348E">
            <w:pPr>
              <w:pStyle w:val="ListParagraph"/>
              <w:spacing w:before="120" w:after="120"/>
              <w:ind w:left="360"/>
              <w:rPr>
                <w:rFonts w:asciiTheme="majorHAnsi" w:hAnsiTheme="majorHAnsi" w:cstheme="majorHAnsi"/>
                <w:sz w:val="24"/>
                <w:szCs w:val="24"/>
              </w:rPr>
            </w:pPr>
          </w:p>
          <w:p w14:paraId="5FA2F7D0" w14:textId="77777777" w:rsidR="0014348E" w:rsidRPr="00C75F26" w:rsidRDefault="0014348E" w:rsidP="0014348E">
            <w:pPr>
              <w:pStyle w:val="ListParagraph"/>
              <w:numPr>
                <w:ilvl w:val="0"/>
                <w:numId w:val="14"/>
              </w:numPr>
              <w:spacing w:before="120" w:after="120"/>
              <w:rPr>
                <w:rFonts w:asciiTheme="majorHAnsi" w:hAnsiTheme="majorHAnsi" w:cstheme="majorHAnsi"/>
                <w:sz w:val="24"/>
                <w:szCs w:val="24"/>
              </w:rPr>
            </w:pPr>
            <w:r w:rsidRPr="00C75F26">
              <w:rPr>
                <w:rFonts w:asciiTheme="majorHAnsi" w:hAnsiTheme="majorHAnsi" w:cstheme="majorHAnsi"/>
                <w:b/>
                <w:bCs/>
                <w:sz w:val="24"/>
                <w:szCs w:val="24"/>
              </w:rPr>
              <w:t>Contract specific knowledge;</w:t>
            </w:r>
            <w:r w:rsidRPr="00C75F26">
              <w:rPr>
                <w:rFonts w:asciiTheme="majorHAnsi" w:hAnsiTheme="majorHAnsi" w:cstheme="majorHAnsi"/>
                <w:sz w:val="24"/>
                <w:szCs w:val="24"/>
              </w:rPr>
              <w:t xml:space="preserve"> comprehending all contract H&amp;S, deliverables and thereafter disseminating to those who need to know.</w:t>
            </w:r>
          </w:p>
          <w:p w14:paraId="0A09CB7F" w14:textId="77777777" w:rsidR="0014348E" w:rsidRPr="00C75F26" w:rsidRDefault="0014348E" w:rsidP="0014348E">
            <w:pPr>
              <w:pStyle w:val="ListParagraph"/>
              <w:spacing w:before="120" w:after="120"/>
              <w:ind w:left="360"/>
              <w:rPr>
                <w:rFonts w:asciiTheme="majorHAnsi" w:hAnsiTheme="majorHAnsi" w:cstheme="majorHAnsi"/>
                <w:sz w:val="24"/>
                <w:szCs w:val="24"/>
              </w:rPr>
            </w:pPr>
          </w:p>
          <w:p w14:paraId="34D06DF3" w14:textId="77777777" w:rsidR="0014348E" w:rsidRPr="00C75F26" w:rsidRDefault="0014348E" w:rsidP="0014348E">
            <w:pPr>
              <w:pStyle w:val="ListParagraph"/>
              <w:numPr>
                <w:ilvl w:val="0"/>
                <w:numId w:val="14"/>
              </w:numPr>
              <w:spacing w:before="120" w:after="120"/>
              <w:rPr>
                <w:rFonts w:asciiTheme="majorHAnsi" w:hAnsiTheme="majorHAnsi" w:cstheme="majorHAnsi"/>
                <w:sz w:val="24"/>
                <w:szCs w:val="24"/>
              </w:rPr>
            </w:pPr>
            <w:r w:rsidRPr="00C75F26">
              <w:rPr>
                <w:rFonts w:asciiTheme="majorHAnsi" w:hAnsiTheme="majorHAnsi" w:cstheme="majorHAnsi"/>
                <w:b/>
                <w:bCs/>
                <w:sz w:val="24"/>
                <w:szCs w:val="24"/>
              </w:rPr>
              <w:t>Strong communication skills;</w:t>
            </w:r>
            <w:r w:rsidRPr="00C75F26">
              <w:rPr>
                <w:rFonts w:asciiTheme="majorHAnsi" w:hAnsiTheme="majorHAnsi" w:cstheme="majorHAnsi"/>
                <w:sz w:val="24"/>
                <w:szCs w:val="24"/>
              </w:rPr>
              <w:t xml:space="preserve"> in order to maximise time management efficiency</w:t>
            </w:r>
          </w:p>
          <w:p w14:paraId="3B16E090" w14:textId="77777777" w:rsidR="0014348E" w:rsidRPr="00C75F26" w:rsidRDefault="0014348E" w:rsidP="0014348E">
            <w:pPr>
              <w:pStyle w:val="ListParagraph"/>
              <w:spacing w:before="120" w:after="120"/>
              <w:ind w:left="360"/>
              <w:rPr>
                <w:rFonts w:asciiTheme="majorHAnsi" w:hAnsiTheme="majorHAnsi" w:cstheme="majorHAnsi"/>
                <w:sz w:val="24"/>
                <w:szCs w:val="24"/>
              </w:rPr>
            </w:pPr>
          </w:p>
          <w:p w14:paraId="77B1D39E" w14:textId="77777777" w:rsidR="0014348E" w:rsidRPr="00C75F26" w:rsidRDefault="0014348E" w:rsidP="0014348E">
            <w:pPr>
              <w:pStyle w:val="ListParagraph"/>
              <w:numPr>
                <w:ilvl w:val="0"/>
                <w:numId w:val="14"/>
              </w:numPr>
              <w:spacing w:before="120" w:after="120"/>
              <w:rPr>
                <w:rFonts w:asciiTheme="majorHAnsi" w:hAnsiTheme="majorHAnsi" w:cstheme="majorHAnsi"/>
                <w:sz w:val="24"/>
                <w:szCs w:val="24"/>
              </w:rPr>
            </w:pPr>
            <w:r w:rsidRPr="00C75F26">
              <w:rPr>
                <w:rFonts w:asciiTheme="majorHAnsi" w:hAnsiTheme="majorHAnsi" w:cstheme="majorHAnsi"/>
                <w:b/>
                <w:bCs/>
                <w:sz w:val="24"/>
                <w:szCs w:val="24"/>
              </w:rPr>
              <w:t>Excellent negotiation skills;</w:t>
            </w:r>
            <w:r w:rsidRPr="00C75F26">
              <w:rPr>
                <w:rFonts w:asciiTheme="majorHAnsi" w:hAnsiTheme="majorHAnsi" w:cstheme="majorHAnsi"/>
                <w:sz w:val="24"/>
                <w:szCs w:val="24"/>
              </w:rPr>
              <w:t xml:space="preserve"> capable of persuading and convincing others if </w:t>
            </w:r>
            <w:proofErr w:type="gramStart"/>
            <w:r w:rsidRPr="00C75F26">
              <w:rPr>
                <w:rFonts w:asciiTheme="majorHAnsi" w:hAnsiTheme="majorHAnsi" w:cstheme="majorHAnsi"/>
                <w:sz w:val="24"/>
                <w:szCs w:val="24"/>
              </w:rPr>
              <w:t>necessary</w:t>
            </w:r>
            <w:proofErr w:type="gramEnd"/>
            <w:r w:rsidRPr="00C75F26">
              <w:rPr>
                <w:rFonts w:asciiTheme="majorHAnsi" w:hAnsiTheme="majorHAnsi" w:cstheme="majorHAnsi"/>
                <w:sz w:val="24"/>
                <w:szCs w:val="24"/>
              </w:rPr>
              <w:t xml:space="preserve"> to achieve desired outputs where required.</w:t>
            </w:r>
          </w:p>
          <w:p w14:paraId="7C105665" w14:textId="77777777" w:rsidR="0014348E" w:rsidRPr="00C75F26" w:rsidRDefault="0014348E" w:rsidP="0014348E">
            <w:pPr>
              <w:pStyle w:val="ListParagraph"/>
              <w:spacing w:before="120" w:after="120"/>
              <w:ind w:left="360"/>
              <w:rPr>
                <w:rFonts w:asciiTheme="majorHAnsi" w:hAnsiTheme="majorHAnsi" w:cstheme="majorHAnsi"/>
                <w:b/>
                <w:bCs/>
                <w:sz w:val="24"/>
                <w:szCs w:val="24"/>
              </w:rPr>
            </w:pPr>
          </w:p>
          <w:p w14:paraId="19CF6697" w14:textId="77777777" w:rsidR="0014348E" w:rsidRPr="00C75F26" w:rsidRDefault="0014348E" w:rsidP="0014348E">
            <w:pPr>
              <w:pStyle w:val="ListParagraph"/>
              <w:numPr>
                <w:ilvl w:val="0"/>
                <w:numId w:val="14"/>
              </w:numPr>
              <w:shd w:val="clear" w:color="auto" w:fill="FFFFFF"/>
              <w:rPr>
                <w:rFonts w:asciiTheme="majorHAnsi" w:eastAsia="Times New Roman" w:hAnsiTheme="majorHAnsi" w:cstheme="majorHAnsi"/>
                <w:color w:val="212121"/>
                <w:sz w:val="24"/>
                <w:szCs w:val="24"/>
                <w:lang w:eastAsia="en-GB"/>
              </w:rPr>
            </w:pPr>
            <w:r w:rsidRPr="00C75F26">
              <w:rPr>
                <w:rFonts w:asciiTheme="majorHAnsi" w:hAnsiTheme="majorHAnsi" w:cstheme="majorHAnsi"/>
                <w:b/>
                <w:bCs/>
                <w:sz w:val="24"/>
                <w:szCs w:val="24"/>
              </w:rPr>
              <w:t xml:space="preserve">Leadership experience; </w:t>
            </w:r>
            <w:r w:rsidRPr="00C75F26">
              <w:rPr>
                <w:rFonts w:asciiTheme="majorHAnsi" w:hAnsiTheme="majorHAnsi" w:cstheme="majorHAnsi"/>
                <w:sz w:val="24"/>
                <w:szCs w:val="24"/>
              </w:rPr>
              <w:t xml:space="preserve">track record of leading, motivating and managing. </w:t>
            </w:r>
            <w:r w:rsidRPr="00C75F26">
              <w:rPr>
                <w:rFonts w:asciiTheme="majorHAnsi" w:eastAsia="Times New Roman" w:hAnsiTheme="majorHAnsi" w:cstheme="majorHAnsi"/>
                <w:sz w:val="24"/>
                <w:szCs w:val="24"/>
                <w:shd w:val="clear" w:color="auto" w:fill="FFFFFF"/>
                <w:lang w:eastAsia="en-GB"/>
              </w:rPr>
              <w:t xml:space="preserve">2 years + experience in a similar Health, Safety and Environmental advisor/ coordinator/ officer role. </w:t>
            </w:r>
          </w:p>
          <w:p w14:paraId="449F791C" w14:textId="77777777" w:rsidR="0014348E" w:rsidRPr="00C75F26" w:rsidRDefault="0014348E" w:rsidP="0014348E">
            <w:pPr>
              <w:pStyle w:val="ListParagraph"/>
              <w:rPr>
                <w:rFonts w:asciiTheme="majorHAnsi" w:eastAsia="Times New Roman" w:hAnsiTheme="majorHAnsi" w:cstheme="majorHAnsi"/>
                <w:color w:val="212121"/>
                <w:sz w:val="24"/>
                <w:szCs w:val="24"/>
                <w:lang w:eastAsia="en-GB"/>
              </w:rPr>
            </w:pPr>
          </w:p>
          <w:p w14:paraId="34F6013D" w14:textId="77777777" w:rsidR="0014348E" w:rsidRPr="00C75F26" w:rsidRDefault="0014348E" w:rsidP="0014348E">
            <w:pPr>
              <w:pStyle w:val="ListParagraph"/>
              <w:numPr>
                <w:ilvl w:val="0"/>
                <w:numId w:val="14"/>
              </w:numPr>
              <w:shd w:val="clear" w:color="auto" w:fill="FFFFFF"/>
              <w:rPr>
                <w:rFonts w:asciiTheme="majorHAnsi" w:eastAsia="Times New Roman" w:hAnsiTheme="majorHAnsi" w:cstheme="majorHAnsi"/>
                <w:color w:val="212121"/>
                <w:sz w:val="24"/>
                <w:szCs w:val="24"/>
                <w:lang w:eastAsia="en-GB"/>
              </w:rPr>
            </w:pPr>
            <w:r w:rsidRPr="00C75F26">
              <w:rPr>
                <w:rFonts w:asciiTheme="majorHAnsi" w:eastAsia="Times New Roman" w:hAnsiTheme="majorHAnsi" w:cstheme="majorHAnsi"/>
                <w:sz w:val="24"/>
                <w:szCs w:val="24"/>
                <w:shd w:val="clear" w:color="auto" w:fill="FFFFFF"/>
                <w:lang w:eastAsia="en-GB"/>
              </w:rPr>
              <w:t xml:space="preserve">NEBOSH Certificate minimum (working towards Diploma or equivalent) </w:t>
            </w:r>
          </w:p>
          <w:p w14:paraId="5C9A415F" w14:textId="77777777" w:rsidR="0014348E" w:rsidRPr="00C75F26" w:rsidRDefault="0014348E" w:rsidP="0014348E">
            <w:pPr>
              <w:pStyle w:val="ListParagraph"/>
              <w:rPr>
                <w:rFonts w:asciiTheme="majorHAnsi" w:eastAsia="Times New Roman" w:hAnsiTheme="majorHAnsi" w:cstheme="majorHAnsi"/>
                <w:color w:val="212121"/>
                <w:sz w:val="24"/>
                <w:szCs w:val="24"/>
                <w:lang w:eastAsia="en-GB"/>
              </w:rPr>
            </w:pPr>
          </w:p>
          <w:p w14:paraId="24CACCE7" w14:textId="77777777" w:rsidR="0014348E" w:rsidRPr="00C75F26" w:rsidRDefault="0014348E" w:rsidP="0014348E">
            <w:pPr>
              <w:numPr>
                <w:ilvl w:val="0"/>
                <w:numId w:val="14"/>
              </w:numPr>
              <w:shd w:val="clear" w:color="auto" w:fill="FFFFFF"/>
              <w:rPr>
                <w:rFonts w:asciiTheme="majorHAnsi" w:eastAsia="Times New Roman" w:hAnsiTheme="majorHAnsi" w:cstheme="majorHAnsi"/>
                <w:color w:val="212121"/>
                <w:sz w:val="24"/>
                <w:szCs w:val="24"/>
                <w:lang w:eastAsia="en-GB"/>
              </w:rPr>
            </w:pPr>
            <w:r w:rsidRPr="00C75F26">
              <w:rPr>
                <w:rFonts w:asciiTheme="majorHAnsi" w:eastAsia="Times New Roman" w:hAnsiTheme="majorHAnsi" w:cstheme="majorHAnsi"/>
                <w:color w:val="212121"/>
                <w:sz w:val="24"/>
                <w:szCs w:val="24"/>
                <w:lang w:eastAsia="en-GB"/>
              </w:rPr>
              <w:t>Tech IOSH minimum (preferred Chartered or working towards)</w:t>
            </w:r>
          </w:p>
          <w:p w14:paraId="77AF2826" w14:textId="77777777" w:rsidR="0014348E" w:rsidRPr="00C75F26" w:rsidRDefault="0014348E" w:rsidP="0014348E">
            <w:pPr>
              <w:rPr>
                <w:rFonts w:asciiTheme="majorHAnsi" w:hAnsiTheme="majorHAnsi" w:cstheme="majorHAnsi"/>
                <w:b/>
                <w:sz w:val="24"/>
                <w:szCs w:val="24"/>
              </w:rPr>
            </w:pPr>
          </w:p>
        </w:tc>
      </w:tr>
      <w:tr w:rsidR="0014348E" w:rsidRPr="00C75F26" w14:paraId="7A1D366B" w14:textId="77777777" w:rsidTr="00026FD7">
        <w:tc>
          <w:tcPr>
            <w:tcW w:w="704" w:type="dxa"/>
            <w:tcBorders>
              <w:bottom w:val="single" w:sz="4" w:space="0" w:color="auto"/>
            </w:tcBorders>
          </w:tcPr>
          <w:p w14:paraId="5A15E180" w14:textId="7ECB00B7" w:rsidR="0014348E" w:rsidRPr="00C75F26" w:rsidRDefault="0014348E" w:rsidP="00701560">
            <w:pPr>
              <w:rPr>
                <w:rFonts w:asciiTheme="majorHAnsi" w:hAnsiTheme="majorHAnsi" w:cstheme="majorHAnsi"/>
                <w:b/>
                <w:sz w:val="24"/>
                <w:szCs w:val="24"/>
              </w:rPr>
            </w:pPr>
            <w:r w:rsidRPr="00C75F26">
              <w:rPr>
                <w:rFonts w:asciiTheme="majorHAnsi" w:hAnsiTheme="majorHAnsi" w:cstheme="majorHAnsi"/>
                <w:b/>
                <w:sz w:val="24"/>
                <w:szCs w:val="24"/>
              </w:rPr>
              <w:t>11</w:t>
            </w:r>
          </w:p>
        </w:tc>
        <w:tc>
          <w:tcPr>
            <w:tcW w:w="8312" w:type="dxa"/>
            <w:tcBorders>
              <w:bottom w:val="single" w:sz="4" w:space="0" w:color="auto"/>
            </w:tcBorders>
          </w:tcPr>
          <w:p w14:paraId="3AC006A1" w14:textId="77777777" w:rsidR="0014348E" w:rsidRPr="00C75F26" w:rsidRDefault="0014348E" w:rsidP="0014348E">
            <w:pPr>
              <w:shd w:val="clear" w:color="auto" w:fill="FFFFFF"/>
              <w:rPr>
                <w:rFonts w:asciiTheme="majorHAnsi" w:eastAsia="Times New Roman" w:hAnsiTheme="majorHAnsi" w:cstheme="majorHAnsi"/>
                <w:color w:val="212121"/>
                <w:sz w:val="24"/>
                <w:szCs w:val="24"/>
                <w:lang w:eastAsia="en-GB"/>
              </w:rPr>
            </w:pPr>
            <w:r w:rsidRPr="00C75F26">
              <w:rPr>
                <w:rFonts w:asciiTheme="majorHAnsi" w:eastAsia="Times New Roman" w:hAnsiTheme="majorHAnsi" w:cstheme="majorHAnsi"/>
                <w:b/>
                <w:bCs/>
                <w:color w:val="212121"/>
                <w:sz w:val="24"/>
                <w:szCs w:val="24"/>
                <w:lang w:eastAsia="en-GB"/>
              </w:rPr>
              <w:t>Additional Factors</w:t>
            </w:r>
            <w:r w:rsidRPr="00C75F26">
              <w:rPr>
                <w:rFonts w:asciiTheme="majorHAnsi" w:eastAsia="Times New Roman" w:hAnsiTheme="majorHAnsi" w:cstheme="majorHAnsi"/>
                <w:color w:val="212121"/>
                <w:sz w:val="24"/>
                <w:szCs w:val="24"/>
                <w:lang w:eastAsia="en-GB"/>
              </w:rPr>
              <w:t>:</w:t>
            </w:r>
          </w:p>
          <w:p w14:paraId="73CB1E0F" w14:textId="77777777" w:rsidR="0014348E" w:rsidRPr="00C75F26" w:rsidRDefault="0014348E" w:rsidP="0014348E">
            <w:pPr>
              <w:shd w:val="clear" w:color="auto" w:fill="FFFFFF"/>
              <w:rPr>
                <w:rFonts w:asciiTheme="majorHAnsi" w:eastAsia="Times New Roman" w:hAnsiTheme="majorHAnsi" w:cstheme="majorHAnsi"/>
                <w:color w:val="212121"/>
                <w:sz w:val="24"/>
                <w:szCs w:val="24"/>
                <w:lang w:eastAsia="en-GB"/>
              </w:rPr>
            </w:pPr>
          </w:p>
          <w:p w14:paraId="524D21E8" w14:textId="77777777" w:rsidR="0014348E" w:rsidRPr="00C75F26" w:rsidRDefault="0014348E" w:rsidP="0014348E">
            <w:pPr>
              <w:pStyle w:val="Table"/>
              <w:keepNext w:val="0"/>
              <w:numPr>
                <w:ilvl w:val="0"/>
                <w:numId w:val="15"/>
              </w:numPr>
              <w:ind w:left="360"/>
              <w:rPr>
                <w:rFonts w:asciiTheme="majorHAnsi" w:hAnsiTheme="majorHAnsi" w:cstheme="majorHAnsi"/>
                <w:sz w:val="24"/>
              </w:rPr>
            </w:pPr>
            <w:r w:rsidRPr="00C75F26">
              <w:rPr>
                <w:rFonts w:asciiTheme="majorHAnsi" w:hAnsiTheme="majorHAnsi" w:cstheme="majorHAnsi"/>
                <w:sz w:val="24"/>
              </w:rPr>
              <w:t>The post holder will be responsible for the development and monitoring of H&amp;S Key Performance Indicators (KPIs) in order to clearly demonstrate the level of performance of H&amp;S including outsourced service providers.</w:t>
            </w:r>
          </w:p>
          <w:p w14:paraId="741A8FE1" w14:textId="77777777" w:rsidR="0014348E" w:rsidRPr="00C75F26" w:rsidRDefault="0014348E" w:rsidP="0014348E">
            <w:pPr>
              <w:pStyle w:val="Table"/>
              <w:keepNext w:val="0"/>
              <w:numPr>
                <w:ilvl w:val="0"/>
                <w:numId w:val="15"/>
              </w:numPr>
              <w:ind w:left="360"/>
              <w:rPr>
                <w:rFonts w:asciiTheme="majorHAnsi" w:hAnsiTheme="majorHAnsi" w:cstheme="majorHAnsi"/>
                <w:sz w:val="24"/>
              </w:rPr>
            </w:pPr>
            <w:r w:rsidRPr="00C75F26">
              <w:rPr>
                <w:rFonts w:asciiTheme="majorHAnsi" w:hAnsiTheme="majorHAnsi" w:cstheme="majorHAnsi"/>
                <w:sz w:val="24"/>
              </w:rPr>
              <w:t>Working within the limits of the Letchworth Garden City Heritage Foundation Corporate Governance.</w:t>
            </w:r>
          </w:p>
          <w:p w14:paraId="3A0E9955" w14:textId="77777777" w:rsidR="0014348E" w:rsidRPr="00C75F26" w:rsidRDefault="0014348E" w:rsidP="0014348E">
            <w:pPr>
              <w:numPr>
                <w:ilvl w:val="0"/>
                <w:numId w:val="15"/>
              </w:numPr>
              <w:ind w:left="360"/>
              <w:rPr>
                <w:rFonts w:asciiTheme="majorHAnsi" w:hAnsiTheme="majorHAnsi" w:cstheme="majorHAnsi"/>
                <w:sz w:val="24"/>
                <w:szCs w:val="24"/>
              </w:rPr>
            </w:pPr>
            <w:r w:rsidRPr="00C75F26">
              <w:rPr>
                <w:rFonts w:asciiTheme="majorHAnsi" w:hAnsiTheme="majorHAnsi" w:cstheme="majorHAnsi"/>
                <w:sz w:val="24"/>
                <w:szCs w:val="24"/>
              </w:rPr>
              <w:t xml:space="preserve">Freedom to operate and further delegate within the confines of Letchworth Garden City Heritage Foundation corporate governance and financial guidelines. </w:t>
            </w:r>
          </w:p>
          <w:p w14:paraId="5D1D2F9D" w14:textId="77777777" w:rsidR="0014348E" w:rsidRPr="00C75F26" w:rsidRDefault="0014348E" w:rsidP="0014348E">
            <w:pPr>
              <w:pStyle w:val="Table"/>
              <w:keepNext w:val="0"/>
              <w:numPr>
                <w:ilvl w:val="0"/>
                <w:numId w:val="15"/>
              </w:numPr>
              <w:ind w:left="360"/>
              <w:rPr>
                <w:rFonts w:asciiTheme="majorHAnsi" w:hAnsiTheme="majorHAnsi" w:cstheme="majorHAnsi"/>
                <w:sz w:val="24"/>
              </w:rPr>
            </w:pPr>
            <w:r w:rsidRPr="00C75F26">
              <w:rPr>
                <w:rFonts w:asciiTheme="majorHAnsi" w:hAnsiTheme="majorHAnsi" w:cstheme="majorHAnsi"/>
                <w:sz w:val="24"/>
              </w:rPr>
              <w:t>Freedom to prohibit work within Letchworth Garden City Heritage Foundation’s responsibility that poses an imminent danger to staff or other persons/equipment/property etc.</w:t>
            </w:r>
          </w:p>
          <w:p w14:paraId="43B87CCA" w14:textId="77777777" w:rsidR="0014348E" w:rsidRPr="00C75F26" w:rsidRDefault="0014348E" w:rsidP="0014348E">
            <w:pPr>
              <w:pStyle w:val="ListParagraph"/>
              <w:numPr>
                <w:ilvl w:val="0"/>
                <w:numId w:val="15"/>
              </w:numPr>
              <w:shd w:val="clear" w:color="auto" w:fill="FFFFFF"/>
              <w:ind w:left="360"/>
              <w:rPr>
                <w:rFonts w:asciiTheme="majorHAnsi" w:hAnsiTheme="majorHAnsi" w:cstheme="majorHAnsi"/>
                <w:sz w:val="24"/>
                <w:szCs w:val="24"/>
              </w:rPr>
            </w:pPr>
            <w:r w:rsidRPr="00C75F26">
              <w:rPr>
                <w:rFonts w:asciiTheme="majorHAnsi" w:hAnsiTheme="majorHAnsi" w:cstheme="majorHAnsi"/>
                <w:sz w:val="24"/>
                <w:szCs w:val="24"/>
              </w:rPr>
              <w:t>Freedom to escalate any H&amp;S issues to Letchworth Garden City Heritage Foundation Board level in the event of serious concerns.</w:t>
            </w:r>
          </w:p>
          <w:p w14:paraId="17983AA9" w14:textId="77777777" w:rsidR="0014348E" w:rsidRPr="00C75F26" w:rsidRDefault="0014348E" w:rsidP="0014348E">
            <w:pPr>
              <w:shd w:val="clear" w:color="auto" w:fill="FFFFFF"/>
              <w:rPr>
                <w:rFonts w:asciiTheme="majorHAnsi" w:hAnsiTheme="majorHAnsi" w:cstheme="majorHAnsi"/>
                <w:sz w:val="24"/>
                <w:szCs w:val="24"/>
              </w:rPr>
            </w:pPr>
          </w:p>
          <w:p w14:paraId="460F20BD" w14:textId="77777777" w:rsidR="0014348E" w:rsidRPr="00C75F26" w:rsidRDefault="0014348E" w:rsidP="0014348E">
            <w:pPr>
              <w:pStyle w:val="ListParagraph"/>
              <w:numPr>
                <w:ilvl w:val="0"/>
                <w:numId w:val="15"/>
              </w:numPr>
              <w:shd w:val="clear" w:color="auto" w:fill="FFFFFF"/>
              <w:ind w:left="360"/>
              <w:rPr>
                <w:rFonts w:asciiTheme="majorHAnsi" w:hAnsiTheme="majorHAnsi" w:cstheme="majorHAnsi"/>
                <w:sz w:val="24"/>
                <w:szCs w:val="24"/>
              </w:rPr>
            </w:pPr>
            <w:r w:rsidRPr="00C75F26">
              <w:rPr>
                <w:rFonts w:asciiTheme="majorHAnsi" w:hAnsiTheme="majorHAnsi" w:cstheme="majorHAnsi"/>
                <w:sz w:val="24"/>
                <w:szCs w:val="24"/>
              </w:rPr>
              <w:t>Maintaining the culture and values of the business, providing ethical working practices that support corporate policies and procedures relating to bribery and corruption</w:t>
            </w:r>
          </w:p>
          <w:p w14:paraId="4D67C71B" w14:textId="77777777" w:rsidR="0014348E" w:rsidRPr="00C75F26" w:rsidRDefault="0014348E" w:rsidP="0014348E">
            <w:pPr>
              <w:shd w:val="clear" w:color="auto" w:fill="FFFFFF"/>
              <w:rPr>
                <w:rFonts w:asciiTheme="majorHAnsi" w:hAnsiTheme="majorHAnsi" w:cstheme="majorHAnsi"/>
                <w:sz w:val="24"/>
                <w:szCs w:val="24"/>
              </w:rPr>
            </w:pPr>
          </w:p>
          <w:p w14:paraId="214E257C" w14:textId="77777777" w:rsidR="0014348E" w:rsidRPr="00C75F26" w:rsidRDefault="0014348E" w:rsidP="0014348E">
            <w:pPr>
              <w:pStyle w:val="ListParagraph"/>
              <w:numPr>
                <w:ilvl w:val="0"/>
                <w:numId w:val="15"/>
              </w:numPr>
              <w:shd w:val="clear" w:color="auto" w:fill="FFFFFF"/>
              <w:ind w:left="360"/>
              <w:rPr>
                <w:rFonts w:asciiTheme="majorHAnsi" w:hAnsiTheme="majorHAnsi" w:cstheme="majorHAnsi"/>
                <w:sz w:val="24"/>
                <w:szCs w:val="24"/>
              </w:rPr>
            </w:pPr>
            <w:r w:rsidRPr="00C75F26">
              <w:rPr>
                <w:rFonts w:asciiTheme="majorHAnsi" w:hAnsiTheme="majorHAnsi" w:cstheme="majorHAnsi"/>
                <w:sz w:val="24"/>
                <w:szCs w:val="24"/>
              </w:rPr>
              <w:lastRenderedPageBreak/>
              <w:t>The Heritage Foundations is committed to providing a working environment in which everyone feels respected and valued and able to contribute to its success in an environment free from discrimination, harassment and bullying</w:t>
            </w:r>
          </w:p>
          <w:p w14:paraId="4E00D53F" w14:textId="77777777" w:rsidR="0014348E" w:rsidRPr="00C75F26" w:rsidRDefault="0014348E" w:rsidP="0014348E">
            <w:pPr>
              <w:shd w:val="clear" w:color="auto" w:fill="FFFFFF"/>
              <w:rPr>
                <w:rFonts w:asciiTheme="majorHAnsi" w:hAnsiTheme="majorHAnsi" w:cstheme="majorHAnsi"/>
                <w:sz w:val="24"/>
                <w:szCs w:val="24"/>
              </w:rPr>
            </w:pPr>
          </w:p>
          <w:p w14:paraId="1101AB81" w14:textId="77777777" w:rsidR="0014348E" w:rsidRPr="00C75F26" w:rsidRDefault="0014348E" w:rsidP="0014348E">
            <w:pPr>
              <w:pStyle w:val="ListParagraph"/>
              <w:numPr>
                <w:ilvl w:val="0"/>
                <w:numId w:val="15"/>
              </w:numPr>
              <w:shd w:val="clear" w:color="auto" w:fill="FFFFFF"/>
              <w:ind w:left="360"/>
              <w:rPr>
                <w:rFonts w:asciiTheme="majorHAnsi" w:eastAsia="Times New Roman" w:hAnsiTheme="majorHAnsi" w:cstheme="majorHAnsi"/>
                <w:color w:val="212121"/>
                <w:sz w:val="24"/>
                <w:szCs w:val="24"/>
                <w:lang w:eastAsia="en-GB"/>
              </w:rPr>
            </w:pPr>
            <w:r w:rsidRPr="00C75F26">
              <w:rPr>
                <w:rFonts w:asciiTheme="majorHAnsi" w:hAnsiTheme="majorHAnsi" w:cstheme="majorHAnsi"/>
                <w:sz w:val="24"/>
                <w:szCs w:val="24"/>
              </w:rPr>
              <w:t>The above job description is not necessarily a finite one and does not prevent the employee receiving work outside the job description from time to time</w:t>
            </w:r>
          </w:p>
          <w:p w14:paraId="1478D201" w14:textId="77777777" w:rsidR="0014348E" w:rsidRPr="00C75F26" w:rsidRDefault="0014348E" w:rsidP="00701560">
            <w:pPr>
              <w:rPr>
                <w:rFonts w:asciiTheme="majorHAnsi" w:hAnsiTheme="majorHAnsi" w:cstheme="majorHAnsi"/>
                <w:b/>
                <w:sz w:val="24"/>
                <w:szCs w:val="24"/>
              </w:rPr>
            </w:pPr>
          </w:p>
        </w:tc>
      </w:tr>
      <w:tr w:rsidR="009F1D95" w:rsidRPr="00C75F26" w14:paraId="38E46285" w14:textId="77777777" w:rsidTr="00026FD7">
        <w:tc>
          <w:tcPr>
            <w:tcW w:w="704" w:type="dxa"/>
            <w:tcBorders>
              <w:bottom w:val="single" w:sz="4" w:space="0" w:color="auto"/>
            </w:tcBorders>
          </w:tcPr>
          <w:p w14:paraId="574F7C1D" w14:textId="624789AA"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lastRenderedPageBreak/>
              <w:t>1</w:t>
            </w:r>
            <w:r w:rsidR="0014348E" w:rsidRPr="00C75F26">
              <w:rPr>
                <w:rFonts w:asciiTheme="majorHAnsi" w:hAnsiTheme="majorHAnsi" w:cstheme="majorHAnsi"/>
                <w:b/>
                <w:sz w:val="24"/>
                <w:szCs w:val="24"/>
              </w:rPr>
              <w:t>2</w:t>
            </w:r>
          </w:p>
        </w:tc>
        <w:tc>
          <w:tcPr>
            <w:tcW w:w="8312" w:type="dxa"/>
            <w:tcBorders>
              <w:bottom w:val="single" w:sz="4" w:space="0" w:color="auto"/>
            </w:tcBorders>
          </w:tcPr>
          <w:p w14:paraId="1F593828"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LEVELS OF AUTHORITY:</w:t>
            </w:r>
          </w:p>
          <w:p w14:paraId="3CCC2548" w14:textId="77777777" w:rsidR="009F1D95" w:rsidRPr="00C75F26" w:rsidRDefault="009F1D95" w:rsidP="00701560">
            <w:pPr>
              <w:rPr>
                <w:rFonts w:asciiTheme="majorHAnsi" w:hAnsiTheme="majorHAnsi" w:cstheme="majorHAnsi"/>
                <w:b/>
                <w:sz w:val="24"/>
                <w:szCs w:val="24"/>
              </w:rPr>
            </w:pPr>
          </w:p>
          <w:p w14:paraId="7EBF1152" w14:textId="28D3B015"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Financial:</w:t>
            </w:r>
            <w:r w:rsidRPr="00C75F26">
              <w:rPr>
                <w:rFonts w:asciiTheme="majorHAnsi" w:hAnsiTheme="majorHAnsi" w:cstheme="majorHAnsi"/>
                <w:b/>
                <w:sz w:val="24"/>
                <w:szCs w:val="24"/>
              </w:rPr>
              <w:tab/>
            </w:r>
            <w:r w:rsidR="00D16BAA" w:rsidRPr="00C75F26">
              <w:rPr>
                <w:rFonts w:asciiTheme="majorHAnsi" w:hAnsiTheme="majorHAnsi" w:cstheme="majorHAnsi"/>
                <w:b/>
                <w:sz w:val="24"/>
                <w:szCs w:val="24"/>
              </w:rPr>
              <w:t xml:space="preserve">         </w:t>
            </w:r>
            <w:r w:rsidRPr="00C75F26">
              <w:rPr>
                <w:rFonts w:asciiTheme="majorHAnsi" w:hAnsiTheme="majorHAnsi" w:cstheme="majorHAnsi"/>
                <w:b/>
                <w:sz w:val="24"/>
                <w:szCs w:val="24"/>
              </w:rPr>
              <w:t>£0</w:t>
            </w:r>
          </w:p>
          <w:p w14:paraId="030872A6" w14:textId="77777777" w:rsidR="009F1D95" w:rsidRPr="00C75F26" w:rsidRDefault="009F1D95" w:rsidP="00701560">
            <w:pPr>
              <w:rPr>
                <w:rFonts w:asciiTheme="majorHAnsi" w:hAnsiTheme="majorHAnsi" w:cstheme="majorHAnsi"/>
                <w:b/>
                <w:sz w:val="24"/>
                <w:szCs w:val="24"/>
              </w:rPr>
            </w:pPr>
            <w:r w:rsidRPr="00C75F26">
              <w:rPr>
                <w:rFonts w:asciiTheme="majorHAnsi" w:hAnsiTheme="majorHAnsi" w:cstheme="majorHAnsi"/>
                <w:b/>
                <w:sz w:val="24"/>
                <w:szCs w:val="24"/>
              </w:rPr>
              <w:t xml:space="preserve">Other:                        £Nil                           </w:t>
            </w:r>
          </w:p>
          <w:p w14:paraId="76230785" w14:textId="77777777" w:rsidR="009F1D95" w:rsidRPr="00C75F26" w:rsidRDefault="009F1D95" w:rsidP="00701560">
            <w:pPr>
              <w:rPr>
                <w:rFonts w:asciiTheme="majorHAnsi" w:hAnsiTheme="majorHAnsi" w:cstheme="majorHAnsi"/>
                <w:b/>
                <w:sz w:val="24"/>
                <w:szCs w:val="24"/>
              </w:rPr>
            </w:pPr>
          </w:p>
        </w:tc>
      </w:tr>
      <w:tr w:rsidR="00392329" w:rsidRPr="00C75F26" w14:paraId="6FCE3F73" w14:textId="77777777" w:rsidTr="000F24AD">
        <w:trPr>
          <w:trHeight w:val="482"/>
        </w:trPr>
        <w:tc>
          <w:tcPr>
            <w:tcW w:w="704" w:type="dxa"/>
            <w:tcBorders>
              <w:bottom w:val="nil"/>
            </w:tcBorders>
          </w:tcPr>
          <w:p w14:paraId="2CA453C5" w14:textId="5E65E111" w:rsidR="00392329" w:rsidRPr="00C75F26" w:rsidRDefault="00392329" w:rsidP="00701560">
            <w:pPr>
              <w:rPr>
                <w:rFonts w:asciiTheme="majorHAnsi" w:hAnsiTheme="majorHAnsi" w:cstheme="majorHAnsi"/>
                <w:b/>
                <w:sz w:val="24"/>
                <w:szCs w:val="24"/>
              </w:rPr>
            </w:pPr>
            <w:r w:rsidRPr="00C75F26">
              <w:rPr>
                <w:rFonts w:asciiTheme="majorHAnsi" w:hAnsiTheme="majorHAnsi" w:cstheme="majorHAnsi"/>
                <w:b/>
                <w:sz w:val="24"/>
                <w:szCs w:val="24"/>
              </w:rPr>
              <w:t>1</w:t>
            </w:r>
            <w:r w:rsidR="0014348E" w:rsidRPr="00C75F26">
              <w:rPr>
                <w:rFonts w:asciiTheme="majorHAnsi" w:hAnsiTheme="majorHAnsi" w:cstheme="majorHAnsi"/>
                <w:b/>
                <w:sz w:val="24"/>
                <w:szCs w:val="24"/>
              </w:rPr>
              <w:t>3</w:t>
            </w:r>
          </w:p>
        </w:tc>
        <w:tc>
          <w:tcPr>
            <w:tcW w:w="8312" w:type="dxa"/>
            <w:vMerge w:val="restart"/>
          </w:tcPr>
          <w:p w14:paraId="372E8309" w14:textId="77777777" w:rsidR="00392329" w:rsidRPr="00C75F26" w:rsidRDefault="00392329" w:rsidP="00701560">
            <w:pPr>
              <w:rPr>
                <w:rFonts w:asciiTheme="majorHAnsi" w:hAnsiTheme="majorHAnsi" w:cstheme="majorHAnsi"/>
                <w:b/>
                <w:sz w:val="24"/>
                <w:szCs w:val="24"/>
              </w:rPr>
            </w:pPr>
            <w:r w:rsidRPr="00C75F26">
              <w:rPr>
                <w:rFonts w:asciiTheme="majorHAnsi" w:hAnsiTheme="majorHAnsi" w:cstheme="majorHAnsi"/>
                <w:b/>
                <w:sz w:val="24"/>
                <w:szCs w:val="24"/>
              </w:rPr>
              <w:t>OTHER INFORMATION:</w:t>
            </w:r>
          </w:p>
          <w:p w14:paraId="294119FB" w14:textId="77777777" w:rsidR="00392329" w:rsidRPr="00C75F26" w:rsidRDefault="00392329" w:rsidP="00701560">
            <w:pPr>
              <w:rPr>
                <w:rFonts w:asciiTheme="majorHAnsi" w:hAnsiTheme="majorHAnsi" w:cstheme="majorHAnsi"/>
                <w:sz w:val="24"/>
                <w:szCs w:val="24"/>
              </w:rPr>
            </w:pPr>
            <w:r w:rsidRPr="00C75F26">
              <w:rPr>
                <w:rFonts w:asciiTheme="majorHAnsi" w:hAnsiTheme="majorHAnsi" w:cstheme="majorHAnsi"/>
                <w:sz w:val="24"/>
                <w:szCs w:val="24"/>
              </w:rPr>
              <w:t>Work in line with corporate policies and procedures to ensure that all matters relating to health and safety are adhered to, promoted and reviewed as necessary.</w:t>
            </w:r>
          </w:p>
          <w:p w14:paraId="418E72D9" w14:textId="77777777" w:rsidR="00392329" w:rsidRPr="00C75F26" w:rsidRDefault="00392329" w:rsidP="00701560">
            <w:pPr>
              <w:rPr>
                <w:rFonts w:asciiTheme="majorHAnsi" w:hAnsiTheme="majorHAnsi" w:cstheme="majorHAnsi"/>
                <w:sz w:val="24"/>
                <w:szCs w:val="24"/>
              </w:rPr>
            </w:pPr>
            <w:r w:rsidRPr="00C75F26">
              <w:rPr>
                <w:rFonts w:asciiTheme="majorHAnsi" w:hAnsiTheme="majorHAnsi" w:cstheme="majorHAnsi"/>
                <w:sz w:val="24"/>
                <w:szCs w:val="24"/>
              </w:rPr>
              <w:t>Maintain the culture and values of the business, providing ethical working practices that support corporate policies and procedures relating to bribery and corruption.</w:t>
            </w:r>
          </w:p>
          <w:p w14:paraId="10D8BF4F" w14:textId="77777777" w:rsidR="00392329" w:rsidRPr="00C75F26" w:rsidRDefault="00392329" w:rsidP="00701560">
            <w:pPr>
              <w:rPr>
                <w:rFonts w:asciiTheme="majorHAnsi" w:hAnsiTheme="majorHAnsi" w:cstheme="majorHAnsi"/>
                <w:sz w:val="24"/>
                <w:szCs w:val="24"/>
              </w:rPr>
            </w:pPr>
            <w:r w:rsidRPr="00C75F26">
              <w:rPr>
                <w:rFonts w:asciiTheme="majorHAnsi" w:hAnsiTheme="majorHAnsi" w:cstheme="majorHAnsi"/>
                <w:sz w:val="24"/>
                <w:szCs w:val="24"/>
              </w:rPr>
              <w:t>The Heritage Foundations is committed to providing a working environment in which everyone feels respected and valued and able to contribute to its success in an environment free from discrimination, harassment and bullying.</w:t>
            </w:r>
          </w:p>
          <w:p w14:paraId="0E65BB47" w14:textId="662FF052" w:rsidR="00392329" w:rsidRPr="00C75F26" w:rsidRDefault="00392329" w:rsidP="00701560">
            <w:pPr>
              <w:rPr>
                <w:rFonts w:asciiTheme="majorHAnsi" w:hAnsiTheme="majorHAnsi" w:cstheme="majorHAnsi"/>
                <w:b/>
                <w:sz w:val="24"/>
                <w:szCs w:val="24"/>
              </w:rPr>
            </w:pPr>
            <w:r w:rsidRPr="00C75F26">
              <w:rPr>
                <w:rFonts w:asciiTheme="majorHAnsi" w:hAnsiTheme="majorHAnsi" w:cstheme="majorHAnsi"/>
                <w:sz w:val="24"/>
                <w:szCs w:val="24"/>
              </w:rPr>
              <w:t>The above job description is not necessarily a finite one and does not prevent the employee receiving work outside the job description from time to time.</w:t>
            </w:r>
          </w:p>
        </w:tc>
      </w:tr>
      <w:tr w:rsidR="00392329" w:rsidRPr="00C75F26" w14:paraId="26DBE05E" w14:textId="77777777" w:rsidTr="000F24AD">
        <w:tc>
          <w:tcPr>
            <w:tcW w:w="704" w:type="dxa"/>
            <w:tcBorders>
              <w:top w:val="nil"/>
              <w:bottom w:val="nil"/>
            </w:tcBorders>
          </w:tcPr>
          <w:p w14:paraId="56650282" w14:textId="77777777" w:rsidR="00392329" w:rsidRPr="00C75F26" w:rsidRDefault="00392329" w:rsidP="00701560">
            <w:pPr>
              <w:rPr>
                <w:rFonts w:asciiTheme="majorHAnsi" w:hAnsiTheme="majorHAnsi" w:cstheme="majorHAnsi"/>
                <w:sz w:val="24"/>
                <w:szCs w:val="24"/>
              </w:rPr>
            </w:pPr>
          </w:p>
        </w:tc>
        <w:tc>
          <w:tcPr>
            <w:tcW w:w="8312" w:type="dxa"/>
            <w:vMerge/>
          </w:tcPr>
          <w:p w14:paraId="7C1E0612" w14:textId="6DA9E19C" w:rsidR="00392329" w:rsidRPr="00C75F26" w:rsidRDefault="00392329" w:rsidP="00701560">
            <w:pPr>
              <w:rPr>
                <w:rFonts w:asciiTheme="majorHAnsi" w:hAnsiTheme="majorHAnsi" w:cstheme="majorHAnsi"/>
                <w:sz w:val="24"/>
                <w:szCs w:val="24"/>
              </w:rPr>
            </w:pPr>
          </w:p>
        </w:tc>
      </w:tr>
      <w:tr w:rsidR="00392329" w:rsidRPr="00C75F26" w14:paraId="50B65214" w14:textId="77777777" w:rsidTr="000F24AD">
        <w:tc>
          <w:tcPr>
            <w:tcW w:w="704" w:type="dxa"/>
            <w:tcBorders>
              <w:top w:val="nil"/>
              <w:bottom w:val="nil"/>
            </w:tcBorders>
          </w:tcPr>
          <w:p w14:paraId="5C3B4B7E" w14:textId="77777777" w:rsidR="00392329" w:rsidRPr="00C75F26" w:rsidRDefault="00392329" w:rsidP="00701560">
            <w:pPr>
              <w:rPr>
                <w:rFonts w:asciiTheme="majorHAnsi" w:hAnsiTheme="majorHAnsi" w:cstheme="majorHAnsi"/>
                <w:b/>
                <w:sz w:val="24"/>
                <w:szCs w:val="24"/>
              </w:rPr>
            </w:pPr>
          </w:p>
        </w:tc>
        <w:tc>
          <w:tcPr>
            <w:tcW w:w="8312" w:type="dxa"/>
            <w:vMerge/>
          </w:tcPr>
          <w:p w14:paraId="69CBF657" w14:textId="2A44E396" w:rsidR="00392329" w:rsidRPr="00C75F26" w:rsidRDefault="00392329" w:rsidP="00701560">
            <w:pPr>
              <w:rPr>
                <w:rFonts w:asciiTheme="majorHAnsi" w:hAnsiTheme="majorHAnsi" w:cstheme="majorHAnsi"/>
                <w:b/>
                <w:sz w:val="24"/>
                <w:szCs w:val="24"/>
              </w:rPr>
            </w:pPr>
          </w:p>
        </w:tc>
      </w:tr>
      <w:tr w:rsidR="00392329" w:rsidRPr="00C75F26" w14:paraId="72011FEA" w14:textId="77777777" w:rsidTr="000F24AD">
        <w:tc>
          <w:tcPr>
            <w:tcW w:w="704" w:type="dxa"/>
            <w:tcBorders>
              <w:top w:val="nil"/>
              <w:bottom w:val="nil"/>
            </w:tcBorders>
          </w:tcPr>
          <w:p w14:paraId="7D77A75F" w14:textId="77777777" w:rsidR="00392329" w:rsidRPr="00C75F26" w:rsidRDefault="00392329" w:rsidP="00701560">
            <w:pPr>
              <w:rPr>
                <w:rFonts w:asciiTheme="majorHAnsi" w:hAnsiTheme="majorHAnsi" w:cstheme="majorHAnsi"/>
                <w:sz w:val="24"/>
                <w:szCs w:val="24"/>
              </w:rPr>
            </w:pPr>
          </w:p>
        </w:tc>
        <w:tc>
          <w:tcPr>
            <w:tcW w:w="8312" w:type="dxa"/>
            <w:vMerge/>
          </w:tcPr>
          <w:p w14:paraId="725CED1B" w14:textId="39DE4C6B" w:rsidR="00392329" w:rsidRPr="00C75F26" w:rsidRDefault="00392329" w:rsidP="00701560">
            <w:pPr>
              <w:rPr>
                <w:rFonts w:asciiTheme="majorHAnsi" w:hAnsiTheme="majorHAnsi" w:cstheme="majorHAnsi"/>
                <w:sz w:val="24"/>
                <w:szCs w:val="24"/>
              </w:rPr>
            </w:pPr>
          </w:p>
        </w:tc>
      </w:tr>
      <w:tr w:rsidR="00392329" w:rsidRPr="00C75F26" w14:paraId="289A48A2" w14:textId="77777777" w:rsidTr="000F24AD">
        <w:tc>
          <w:tcPr>
            <w:tcW w:w="704" w:type="dxa"/>
            <w:tcBorders>
              <w:top w:val="nil"/>
              <w:bottom w:val="nil"/>
            </w:tcBorders>
          </w:tcPr>
          <w:p w14:paraId="30323EA2" w14:textId="77777777" w:rsidR="00392329" w:rsidRPr="00C75F26" w:rsidRDefault="00392329" w:rsidP="00701560">
            <w:pPr>
              <w:rPr>
                <w:rFonts w:asciiTheme="majorHAnsi" w:hAnsiTheme="majorHAnsi" w:cstheme="majorHAnsi"/>
                <w:b/>
                <w:sz w:val="24"/>
                <w:szCs w:val="24"/>
              </w:rPr>
            </w:pPr>
          </w:p>
        </w:tc>
        <w:tc>
          <w:tcPr>
            <w:tcW w:w="8312" w:type="dxa"/>
            <w:vMerge/>
          </w:tcPr>
          <w:p w14:paraId="1299929D" w14:textId="4398ED50" w:rsidR="00392329" w:rsidRPr="00C75F26" w:rsidRDefault="00392329" w:rsidP="00701560">
            <w:pPr>
              <w:rPr>
                <w:rFonts w:asciiTheme="majorHAnsi" w:hAnsiTheme="majorHAnsi" w:cstheme="majorHAnsi"/>
                <w:b/>
                <w:sz w:val="24"/>
                <w:szCs w:val="24"/>
              </w:rPr>
            </w:pPr>
          </w:p>
        </w:tc>
      </w:tr>
      <w:tr w:rsidR="00392329" w:rsidRPr="00C75F26" w14:paraId="7815254F" w14:textId="77777777" w:rsidTr="000F24AD">
        <w:tc>
          <w:tcPr>
            <w:tcW w:w="704" w:type="dxa"/>
            <w:tcBorders>
              <w:top w:val="nil"/>
              <w:bottom w:val="nil"/>
            </w:tcBorders>
          </w:tcPr>
          <w:p w14:paraId="41E14026" w14:textId="77777777" w:rsidR="00392329" w:rsidRPr="00C75F26" w:rsidRDefault="00392329" w:rsidP="00701560">
            <w:pPr>
              <w:rPr>
                <w:rFonts w:asciiTheme="majorHAnsi" w:hAnsiTheme="majorHAnsi" w:cstheme="majorHAnsi"/>
                <w:sz w:val="24"/>
                <w:szCs w:val="24"/>
              </w:rPr>
            </w:pPr>
          </w:p>
        </w:tc>
        <w:tc>
          <w:tcPr>
            <w:tcW w:w="8312" w:type="dxa"/>
            <w:vMerge/>
          </w:tcPr>
          <w:p w14:paraId="7966CEB6" w14:textId="71334F40" w:rsidR="00392329" w:rsidRPr="00C75F26" w:rsidRDefault="00392329" w:rsidP="00701560">
            <w:pPr>
              <w:rPr>
                <w:rFonts w:asciiTheme="majorHAnsi" w:hAnsiTheme="majorHAnsi" w:cstheme="majorHAnsi"/>
                <w:sz w:val="24"/>
                <w:szCs w:val="24"/>
              </w:rPr>
            </w:pPr>
          </w:p>
        </w:tc>
      </w:tr>
      <w:tr w:rsidR="00392329" w:rsidRPr="00C75F26" w14:paraId="565BBB4B" w14:textId="77777777" w:rsidTr="00026FD7">
        <w:tc>
          <w:tcPr>
            <w:tcW w:w="704" w:type="dxa"/>
            <w:tcBorders>
              <w:top w:val="nil"/>
              <w:bottom w:val="nil"/>
            </w:tcBorders>
          </w:tcPr>
          <w:p w14:paraId="5E453804" w14:textId="77777777" w:rsidR="00392329" w:rsidRPr="00C75F26" w:rsidRDefault="00392329" w:rsidP="00701560">
            <w:pPr>
              <w:rPr>
                <w:rFonts w:asciiTheme="majorHAnsi" w:hAnsiTheme="majorHAnsi" w:cstheme="majorHAnsi"/>
                <w:b/>
                <w:sz w:val="24"/>
                <w:szCs w:val="24"/>
              </w:rPr>
            </w:pPr>
          </w:p>
        </w:tc>
        <w:tc>
          <w:tcPr>
            <w:tcW w:w="8312" w:type="dxa"/>
            <w:vMerge/>
          </w:tcPr>
          <w:p w14:paraId="2082D616" w14:textId="302C3387" w:rsidR="00392329" w:rsidRPr="00C75F26" w:rsidRDefault="00392329" w:rsidP="00701560">
            <w:pPr>
              <w:rPr>
                <w:rFonts w:asciiTheme="majorHAnsi" w:hAnsiTheme="majorHAnsi" w:cstheme="majorHAnsi"/>
                <w:b/>
                <w:sz w:val="24"/>
                <w:szCs w:val="24"/>
              </w:rPr>
            </w:pPr>
          </w:p>
        </w:tc>
      </w:tr>
      <w:tr w:rsidR="00392329" w:rsidRPr="00C75F26" w14:paraId="1C409911" w14:textId="77777777" w:rsidTr="00026FD7">
        <w:tc>
          <w:tcPr>
            <w:tcW w:w="704" w:type="dxa"/>
            <w:tcBorders>
              <w:top w:val="nil"/>
              <w:bottom w:val="single" w:sz="4" w:space="0" w:color="auto"/>
            </w:tcBorders>
          </w:tcPr>
          <w:p w14:paraId="182D1A05" w14:textId="77777777" w:rsidR="00392329" w:rsidRPr="00C75F26" w:rsidRDefault="00392329" w:rsidP="00701560">
            <w:pPr>
              <w:rPr>
                <w:rFonts w:asciiTheme="majorHAnsi" w:hAnsiTheme="majorHAnsi" w:cstheme="majorHAnsi"/>
                <w:sz w:val="24"/>
                <w:szCs w:val="24"/>
              </w:rPr>
            </w:pPr>
          </w:p>
        </w:tc>
        <w:tc>
          <w:tcPr>
            <w:tcW w:w="8312" w:type="dxa"/>
            <w:vMerge/>
            <w:tcBorders>
              <w:bottom w:val="single" w:sz="4" w:space="0" w:color="auto"/>
            </w:tcBorders>
          </w:tcPr>
          <w:p w14:paraId="154BE944" w14:textId="7743A303" w:rsidR="00392329" w:rsidRPr="00C75F26" w:rsidRDefault="00392329" w:rsidP="00701560">
            <w:pPr>
              <w:rPr>
                <w:rFonts w:asciiTheme="majorHAnsi" w:hAnsiTheme="majorHAnsi" w:cstheme="majorHAnsi"/>
                <w:sz w:val="24"/>
                <w:szCs w:val="24"/>
              </w:rPr>
            </w:pPr>
          </w:p>
        </w:tc>
      </w:tr>
    </w:tbl>
    <w:p w14:paraId="10453E72" w14:textId="00BF2B83" w:rsidR="000C0633" w:rsidRDefault="000C0633">
      <w:pPr>
        <w:rPr>
          <w:rFonts w:asciiTheme="majorHAnsi" w:hAnsiTheme="majorHAnsi" w:cstheme="majorHAnsi"/>
          <w:sz w:val="24"/>
          <w:szCs w:val="24"/>
        </w:rPr>
      </w:pPr>
    </w:p>
    <w:p w14:paraId="40F4E4DB" w14:textId="0DFC7C1B" w:rsidR="00B53B7E" w:rsidRDefault="00B53B7E">
      <w:pPr>
        <w:rPr>
          <w:rFonts w:asciiTheme="majorHAnsi" w:hAnsiTheme="majorHAnsi" w:cstheme="majorHAnsi"/>
          <w:sz w:val="24"/>
          <w:szCs w:val="24"/>
        </w:rPr>
      </w:pPr>
    </w:p>
    <w:p w14:paraId="2A31CEE2" w14:textId="53DA7AFC" w:rsidR="00B53B7E" w:rsidRDefault="00B53B7E">
      <w:pPr>
        <w:rPr>
          <w:rFonts w:asciiTheme="majorHAnsi" w:hAnsiTheme="majorHAnsi" w:cstheme="majorHAnsi"/>
          <w:sz w:val="24"/>
          <w:szCs w:val="24"/>
        </w:rPr>
      </w:pPr>
    </w:p>
    <w:p w14:paraId="7FACE8F0" w14:textId="277145C3" w:rsidR="00B53B7E" w:rsidRDefault="00B53B7E">
      <w:pPr>
        <w:rPr>
          <w:rFonts w:asciiTheme="majorHAnsi" w:hAnsiTheme="majorHAnsi" w:cstheme="majorHAnsi"/>
          <w:sz w:val="24"/>
          <w:szCs w:val="24"/>
        </w:rPr>
      </w:pPr>
    </w:p>
    <w:p w14:paraId="3F8E0602" w14:textId="46894F19" w:rsidR="00B53B7E" w:rsidRDefault="00B53B7E">
      <w:pPr>
        <w:rPr>
          <w:rFonts w:asciiTheme="majorHAnsi" w:hAnsiTheme="majorHAnsi" w:cstheme="majorHAnsi"/>
          <w:sz w:val="24"/>
          <w:szCs w:val="24"/>
        </w:rPr>
      </w:pPr>
    </w:p>
    <w:p w14:paraId="1CAC39CA" w14:textId="1631CDB5" w:rsidR="00B53B7E" w:rsidRDefault="00B53B7E">
      <w:pPr>
        <w:rPr>
          <w:rFonts w:asciiTheme="majorHAnsi" w:hAnsiTheme="majorHAnsi" w:cstheme="majorHAnsi"/>
          <w:sz w:val="24"/>
          <w:szCs w:val="24"/>
        </w:rPr>
      </w:pPr>
    </w:p>
    <w:p w14:paraId="0FAD4BA2" w14:textId="063B4625" w:rsidR="00B53B7E" w:rsidRDefault="00B53B7E">
      <w:pPr>
        <w:rPr>
          <w:rFonts w:asciiTheme="majorHAnsi" w:hAnsiTheme="majorHAnsi" w:cstheme="majorHAnsi"/>
          <w:sz w:val="24"/>
          <w:szCs w:val="24"/>
        </w:rPr>
      </w:pPr>
    </w:p>
    <w:p w14:paraId="2AFEA713" w14:textId="065C4F22" w:rsidR="00B53B7E" w:rsidRDefault="00B53B7E">
      <w:pPr>
        <w:rPr>
          <w:rFonts w:asciiTheme="majorHAnsi" w:hAnsiTheme="majorHAnsi" w:cstheme="majorHAnsi"/>
          <w:sz w:val="24"/>
          <w:szCs w:val="24"/>
        </w:rPr>
      </w:pPr>
    </w:p>
    <w:p w14:paraId="1E548CEB" w14:textId="2CAEC460" w:rsidR="00B53B7E" w:rsidRDefault="00B53B7E">
      <w:pPr>
        <w:rPr>
          <w:rFonts w:asciiTheme="majorHAnsi" w:hAnsiTheme="majorHAnsi" w:cstheme="majorHAnsi"/>
          <w:sz w:val="24"/>
          <w:szCs w:val="24"/>
        </w:rPr>
      </w:pPr>
    </w:p>
    <w:p w14:paraId="47B068C5" w14:textId="55B03BDC" w:rsidR="00B53B7E" w:rsidRDefault="00B53B7E">
      <w:pPr>
        <w:rPr>
          <w:rFonts w:asciiTheme="majorHAnsi" w:hAnsiTheme="majorHAnsi" w:cstheme="majorHAnsi"/>
          <w:sz w:val="24"/>
          <w:szCs w:val="24"/>
        </w:rPr>
      </w:pPr>
    </w:p>
    <w:p w14:paraId="64F54F25" w14:textId="31EA31AF" w:rsidR="00B53B7E" w:rsidRDefault="00B53B7E">
      <w:pPr>
        <w:rPr>
          <w:rFonts w:asciiTheme="majorHAnsi" w:hAnsiTheme="majorHAnsi" w:cstheme="majorHAnsi"/>
          <w:sz w:val="24"/>
          <w:szCs w:val="24"/>
        </w:rPr>
      </w:pPr>
    </w:p>
    <w:p w14:paraId="0080C7FE" w14:textId="6784FE56" w:rsidR="00B53B7E" w:rsidRDefault="00B53B7E">
      <w:pPr>
        <w:rPr>
          <w:rFonts w:asciiTheme="majorHAnsi" w:hAnsiTheme="majorHAnsi" w:cstheme="majorHAnsi"/>
          <w:sz w:val="24"/>
          <w:szCs w:val="24"/>
        </w:rPr>
      </w:pPr>
    </w:p>
    <w:p w14:paraId="741E29BE" w14:textId="44345708" w:rsidR="00B53B7E" w:rsidRDefault="00B53B7E">
      <w:pPr>
        <w:rPr>
          <w:rFonts w:asciiTheme="majorHAnsi" w:hAnsiTheme="majorHAnsi" w:cstheme="majorHAnsi"/>
          <w:sz w:val="24"/>
          <w:szCs w:val="24"/>
        </w:rPr>
      </w:pPr>
    </w:p>
    <w:p w14:paraId="26FBB53C" w14:textId="216484C8" w:rsidR="00B53B7E" w:rsidRDefault="00B53B7E">
      <w:pPr>
        <w:rPr>
          <w:rFonts w:asciiTheme="majorHAnsi" w:hAnsiTheme="majorHAnsi" w:cstheme="majorHAnsi"/>
          <w:sz w:val="24"/>
          <w:szCs w:val="24"/>
        </w:rPr>
      </w:pPr>
    </w:p>
    <w:p w14:paraId="4A1EDEB6" w14:textId="77777777" w:rsidR="00B53B7E" w:rsidRPr="00B8776F" w:rsidRDefault="00B53B7E" w:rsidP="00B53B7E">
      <w:pPr>
        <w:rPr>
          <w:rFonts w:asciiTheme="majorHAnsi" w:hAnsiTheme="majorHAnsi" w:cstheme="majorHAnsi"/>
          <w:b/>
          <w:sz w:val="24"/>
          <w:szCs w:val="24"/>
        </w:rPr>
      </w:pPr>
      <w:r w:rsidRPr="00B8776F">
        <w:rPr>
          <w:rFonts w:asciiTheme="majorHAnsi" w:hAnsiTheme="majorHAnsi" w:cstheme="majorHAnsi"/>
          <w:b/>
          <w:sz w:val="24"/>
          <w:szCs w:val="24"/>
        </w:rPr>
        <w:lastRenderedPageBreak/>
        <w:t>LETCHWORTH GARDEN CITY HERITAGE FOUNDATION</w:t>
      </w:r>
    </w:p>
    <w:p w14:paraId="6C9ADA26" w14:textId="2FB7D9A2" w:rsidR="00B53B7E" w:rsidRPr="00B8776F" w:rsidRDefault="00B53B7E" w:rsidP="00B53B7E">
      <w:pPr>
        <w:rPr>
          <w:rFonts w:asciiTheme="majorHAnsi" w:hAnsiTheme="majorHAnsi" w:cstheme="majorHAnsi"/>
          <w:sz w:val="24"/>
          <w:szCs w:val="24"/>
        </w:rPr>
      </w:pPr>
      <w:bookmarkStart w:id="0" w:name="_GoBack"/>
      <w:bookmarkEnd w:id="0"/>
      <w:r w:rsidRPr="00B8776F">
        <w:rPr>
          <w:rFonts w:asciiTheme="majorHAnsi" w:hAnsiTheme="majorHAnsi" w:cstheme="majorHAnsi"/>
          <w:b/>
          <w:sz w:val="24"/>
          <w:szCs w:val="24"/>
          <w:u w:val="single"/>
        </w:rPr>
        <w:t>PERSON SPECIFICATION</w:t>
      </w:r>
    </w:p>
    <w:p w14:paraId="3B24DE04" w14:textId="0DAD9870" w:rsidR="00B53B7E" w:rsidRPr="00B8776F" w:rsidRDefault="00B53B7E" w:rsidP="00B53B7E">
      <w:pPr>
        <w:rPr>
          <w:rFonts w:asciiTheme="majorHAnsi" w:hAnsiTheme="majorHAnsi" w:cstheme="majorHAnsi"/>
          <w:sz w:val="24"/>
          <w:szCs w:val="24"/>
        </w:rPr>
      </w:pPr>
    </w:p>
    <w:p w14:paraId="57BDC446" w14:textId="77B4F45D" w:rsidR="00B53B7E" w:rsidRPr="00B8776F" w:rsidRDefault="00B53B7E" w:rsidP="00B53B7E">
      <w:pPr>
        <w:rPr>
          <w:rFonts w:asciiTheme="majorHAnsi" w:hAnsiTheme="majorHAnsi" w:cstheme="majorHAnsi"/>
          <w:sz w:val="24"/>
          <w:szCs w:val="24"/>
        </w:rPr>
      </w:pPr>
      <w:r w:rsidRPr="00B8776F">
        <w:rPr>
          <w:rFonts w:asciiTheme="majorHAnsi" w:hAnsiTheme="majorHAnsi" w:cstheme="majorHAnsi"/>
          <w:b/>
          <w:sz w:val="24"/>
          <w:szCs w:val="24"/>
        </w:rPr>
        <w:t>Personal attributes</w:t>
      </w:r>
    </w:p>
    <w:p w14:paraId="6E51D444" w14:textId="77777777" w:rsidR="00B53B7E" w:rsidRPr="00B8776F" w:rsidRDefault="00B53B7E" w:rsidP="00B53B7E">
      <w:pPr>
        <w:numPr>
          <w:ilvl w:val="1"/>
          <w:numId w:val="16"/>
        </w:numPr>
        <w:shd w:val="clear" w:color="auto" w:fill="FFFFFF"/>
        <w:spacing w:after="0" w:line="240" w:lineRule="auto"/>
        <w:rPr>
          <w:rFonts w:asciiTheme="majorHAnsi" w:eastAsia="Times New Roman" w:hAnsiTheme="majorHAnsi" w:cstheme="majorHAnsi"/>
          <w:color w:val="212121"/>
          <w:sz w:val="24"/>
          <w:szCs w:val="24"/>
          <w:lang w:eastAsia="en-GB"/>
        </w:rPr>
      </w:pPr>
      <w:r w:rsidRPr="00B8776F">
        <w:rPr>
          <w:rFonts w:asciiTheme="majorHAnsi" w:eastAsia="Times New Roman" w:hAnsiTheme="majorHAnsi" w:cstheme="majorHAnsi"/>
          <w:sz w:val="24"/>
          <w:szCs w:val="24"/>
          <w:shd w:val="clear" w:color="auto" w:fill="FFFFFF"/>
          <w:lang w:eastAsia="en-GB"/>
        </w:rPr>
        <w:t xml:space="preserve">Hands on, go getter and someone who is happy to get out onto the ‘shop floor’. </w:t>
      </w:r>
    </w:p>
    <w:p w14:paraId="54491908" w14:textId="77777777" w:rsidR="00B53B7E" w:rsidRPr="00B8776F" w:rsidRDefault="00B53B7E" w:rsidP="00B53B7E">
      <w:pPr>
        <w:numPr>
          <w:ilvl w:val="1"/>
          <w:numId w:val="16"/>
        </w:numPr>
        <w:shd w:val="clear" w:color="auto" w:fill="FFFFFF"/>
        <w:spacing w:after="0" w:line="240" w:lineRule="auto"/>
        <w:rPr>
          <w:rFonts w:asciiTheme="majorHAnsi" w:eastAsia="Times New Roman" w:hAnsiTheme="majorHAnsi" w:cstheme="majorHAnsi"/>
          <w:color w:val="212121"/>
          <w:sz w:val="24"/>
          <w:szCs w:val="24"/>
          <w:lang w:eastAsia="en-GB"/>
        </w:rPr>
      </w:pPr>
      <w:r w:rsidRPr="00B8776F">
        <w:rPr>
          <w:rFonts w:asciiTheme="majorHAnsi" w:eastAsia="Times New Roman" w:hAnsiTheme="majorHAnsi" w:cstheme="majorHAnsi"/>
          <w:sz w:val="24"/>
          <w:szCs w:val="24"/>
          <w:shd w:val="clear" w:color="auto" w:fill="FFFFFF"/>
          <w:lang w:eastAsia="en-GB"/>
        </w:rPr>
        <w:t xml:space="preserve">Strong admin skills and attention to detail. </w:t>
      </w:r>
    </w:p>
    <w:p w14:paraId="13522A24" w14:textId="74687DC1" w:rsidR="00B53B7E" w:rsidRPr="00B8776F" w:rsidRDefault="00B53B7E" w:rsidP="00B53B7E">
      <w:pPr>
        <w:numPr>
          <w:ilvl w:val="1"/>
          <w:numId w:val="16"/>
        </w:numPr>
        <w:shd w:val="clear" w:color="auto" w:fill="FFFFFF"/>
        <w:spacing w:after="0" w:line="240" w:lineRule="auto"/>
        <w:rPr>
          <w:rFonts w:asciiTheme="majorHAnsi" w:eastAsia="Times New Roman" w:hAnsiTheme="majorHAnsi" w:cstheme="majorHAnsi"/>
          <w:color w:val="212121"/>
          <w:sz w:val="24"/>
          <w:szCs w:val="24"/>
          <w:lang w:eastAsia="en-GB"/>
        </w:rPr>
      </w:pPr>
      <w:r w:rsidRPr="00B8776F">
        <w:rPr>
          <w:rFonts w:asciiTheme="majorHAnsi" w:eastAsia="Times New Roman" w:hAnsiTheme="majorHAnsi" w:cstheme="majorHAnsi"/>
          <w:sz w:val="24"/>
          <w:szCs w:val="24"/>
          <w:shd w:val="clear" w:color="auto" w:fill="FFFFFF"/>
          <w:lang w:eastAsia="en-GB"/>
        </w:rPr>
        <w:t>Engaging, hands on team player, someone who is respectful and command the same back.</w:t>
      </w:r>
    </w:p>
    <w:p w14:paraId="7D6A304B" w14:textId="77777777"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sz w:val="24"/>
          <w:szCs w:val="24"/>
          <w:shd w:val="clear" w:color="auto" w:fill="FFFFFF"/>
          <w:lang w:eastAsia="en-GB"/>
        </w:rPr>
      </w:pPr>
      <w:r w:rsidRPr="00B8776F">
        <w:rPr>
          <w:rFonts w:asciiTheme="majorHAnsi" w:eastAsia="Times New Roman" w:hAnsiTheme="majorHAnsi" w:cstheme="majorHAnsi"/>
          <w:sz w:val="24"/>
          <w:szCs w:val="24"/>
          <w:shd w:val="clear" w:color="auto" w:fill="FFFFFF"/>
          <w:lang w:eastAsia="en-GB"/>
        </w:rPr>
        <w:t xml:space="preserve">Develop and maintain a professional working relationship with employees at all levels and promote exceptional standards. </w:t>
      </w:r>
    </w:p>
    <w:p w14:paraId="52275F93" w14:textId="77777777" w:rsidR="00B53B7E" w:rsidRPr="00B8776F" w:rsidRDefault="00B53B7E" w:rsidP="00B53B7E">
      <w:pPr>
        <w:numPr>
          <w:ilvl w:val="1"/>
          <w:numId w:val="16"/>
        </w:numPr>
        <w:shd w:val="clear" w:color="auto" w:fill="FFFFFF"/>
        <w:spacing w:after="0" w:line="240" w:lineRule="auto"/>
        <w:rPr>
          <w:rFonts w:asciiTheme="majorHAnsi" w:eastAsia="Times New Roman" w:hAnsiTheme="majorHAnsi" w:cstheme="majorHAnsi"/>
          <w:color w:val="212121"/>
          <w:sz w:val="24"/>
          <w:szCs w:val="24"/>
          <w:lang w:eastAsia="en-GB"/>
        </w:rPr>
      </w:pPr>
      <w:r w:rsidRPr="00B8776F">
        <w:rPr>
          <w:rFonts w:asciiTheme="majorHAnsi" w:eastAsia="Times New Roman" w:hAnsiTheme="majorHAnsi" w:cstheme="majorHAnsi"/>
          <w:sz w:val="24"/>
          <w:szCs w:val="24"/>
          <w:shd w:val="clear" w:color="auto" w:fill="FFFFFF"/>
          <w:lang w:eastAsia="en-GB"/>
        </w:rPr>
        <w:t>Strong communicator.</w:t>
      </w:r>
    </w:p>
    <w:p w14:paraId="40714299" w14:textId="30979397" w:rsidR="00B53B7E" w:rsidRPr="00B8776F" w:rsidRDefault="00B53B7E" w:rsidP="00B53B7E">
      <w:pPr>
        <w:rPr>
          <w:rFonts w:asciiTheme="majorHAnsi" w:hAnsiTheme="majorHAnsi" w:cstheme="majorHAnsi"/>
          <w:b/>
          <w:sz w:val="24"/>
          <w:szCs w:val="24"/>
        </w:rPr>
      </w:pPr>
      <w:r w:rsidRPr="00B8776F">
        <w:rPr>
          <w:rFonts w:asciiTheme="majorHAnsi" w:hAnsiTheme="majorHAnsi" w:cstheme="majorHAnsi"/>
          <w:b/>
          <w:sz w:val="24"/>
          <w:szCs w:val="24"/>
        </w:rPr>
        <w:t>Knowledge</w:t>
      </w:r>
    </w:p>
    <w:p w14:paraId="4205DF86" w14:textId="3B9584C4" w:rsidR="00B53B7E" w:rsidRPr="00B8776F" w:rsidRDefault="00B53B7E" w:rsidP="00B53B7E">
      <w:pPr>
        <w:pStyle w:val="ListParagraph"/>
        <w:numPr>
          <w:ilvl w:val="0"/>
          <w:numId w:val="17"/>
        </w:numPr>
        <w:rPr>
          <w:rFonts w:asciiTheme="majorHAnsi" w:hAnsiTheme="majorHAnsi" w:cstheme="majorHAnsi"/>
          <w:sz w:val="24"/>
          <w:szCs w:val="24"/>
        </w:rPr>
      </w:pPr>
      <w:r w:rsidRPr="00B8776F">
        <w:rPr>
          <w:rFonts w:asciiTheme="majorHAnsi" w:hAnsiTheme="majorHAnsi" w:cstheme="majorHAnsi"/>
          <w:sz w:val="24"/>
          <w:szCs w:val="24"/>
        </w:rPr>
        <w:t>Knowledge of current Health &amp; Safety legislation</w:t>
      </w:r>
    </w:p>
    <w:p w14:paraId="579E300C" w14:textId="31B1DD0B" w:rsidR="00B53B7E" w:rsidRPr="00B8776F" w:rsidRDefault="00B53B7E" w:rsidP="00B53B7E">
      <w:pPr>
        <w:pStyle w:val="ListParagraph"/>
        <w:numPr>
          <w:ilvl w:val="0"/>
          <w:numId w:val="17"/>
        </w:numPr>
        <w:rPr>
          <w:rFonts w:asciiTheme="majorHAnsi" w:hAnsiTheme="majorHAnsi" w:cstheme="majorHAnsi"/>
          <w:sz w:val="24"/>
          <w:szCs w:val="24"/>
        </w:rPr>
      </w:pPr>
      <w:r w:rsidRPr="00B8776F">
        <w:rPr>
          <w:rFonts w:asciiTheme="majorHAnsi" w:hAnsiTheme="majorHAnsi" w:cstheme="majorHAnsi"/>
          <w:sz w:val="24"/>
          <w:szCs w:val="24"/>
        </w:rPr>
        <w:t>Knowledge of property related Health &amp; Safety</w:t>
      </w:r>
    </w:p>
    <w:p w14:paraId="0F79C16C" w14:textId="52C97EF1" w:rsidR="00B53B7E" w:rsidRPr="00B8776F" w:rsidRDefault="00B53B7E" w:rsidP="00B53B7E">
      <w:pPr>
        <w:pStyle w:val="ListParagraph"/>
        <w:numPr>
          <w:ilvl w:val="0"/>
          <w:numId w:val="17"/>
        </w:numPr>
        <w:rPr>
          <w:rFonts w:asciiTheme="majorHAnsi" w:hAnsiTheme="majorHAnsi" w:cstheme="majorHAnsi"/>
          <w:sz w:val="24"/>
          <w:szCs w:val="24"/>
        </w:rPr>
      </w:pPr>
      <w:r w:rsidRPr="00B8776F">
        <w:rPr>
          <w:rFonts w:asciiTheme="majorHAnsi" w:hAnsiTheme="majorHAnsi" w:cstheme="majorHAnsi"/>
          <w:sz w:val="24"/>
          <w:szCs w:val="24"/>
        </w:rPr>
        <w:t>Knowledge of best practice in relation to Health &amp; Safety</w:t>
      </w:r>
    </w:p>
    <w:p w14:paraId="4E3E3259" w14:textId="77777777" w:rsidR="00B8776F" w:rsidRPr="00B8776F" w:rsidRDefault="00B8776F" w:rsidP="00B8776F">
      <w:pPr>
        <w:rPr>
          <w:rFonts w:asciiTheme="majorHAnsi" w:hAnsiTheme="majorHAnsi" w:cstheme="majorHAnsi"/>
          <w:b/>
          <w:sz w:val="24"/>
          <w:szCs w:val="24"/>
        </w:rPr>
      </w:pPr>
      <w:r w:rsidRPr="00B8776F">
        <w:rPr>
          <w:rFonts w:asciiTheme="majorHAnsi" w:hAnsiTheme="majorHAnsi" w:cstheme="majorHAnsi"/>
          <w:b/>
          <w:sz w:val="24"/>
          <w:szCs w:val="24"/>
        </w:rPr>
        <w:t>Experience</w:t>
      </w:r>
    </w:p>
    <w:p w14:paraId="431E5D3E" w14:textId="77777777" w:rsidR="00B8776F" w:rsidRPr="00B8776F" w:rsidRDefault="00B8776F" w:rsidP="00B8776F">
      <w:pPr>
        <w:numPr>
          <w:ilvl w:val="1"/>
          <w:numId w:val="16"/>
        </w:numPr>
        <w:shd w:val="clear" w:color="auto" w:fill="FFFFFF"/>
        <w:spacing w:after="0" w:line="240" w:lineRule="auto"/>
        <w:rPr>
          <w:rFonts w:asciiTheme="majorHAnsi" w:eastAsia="Times New Roman" w:hAnsiTheme="majorHAnsi" w:cstheme="majorHAnsi"/>
          <w:color w:val="212121"/>
          <w:sz w:val="24"/>
          <w:szCs w:val="24"/>
          <w:lang w:eastAsia="en-GB"/>
        </w:rPr>
      </w:pPr>
      <w:r w:rsidRPr="00B8776F">
        <w:rPr>
          <w:rFonts w:asciiTheme="majorHAnsi" w:eastAsia="Times New Roman" w:hAnsiTheme="majorHAnsi" w:cstheme="majorHAnsi"/>
          <w:sz w:val="24"/>
          <w:szCs w:val="24"/>
          <w:shd w:val="clear" w:color="auto" w:fill="FFFFFF"/>
          <w:lang w:eastAsia="en-GB"/>
        </w:rPr>
        <w:t xml:space="preserve">experience in a similar Health, Safety and Environmental advisor/ coordinator/ officer role. </w:t>
      </w:r>
    </w:p>
    <w:p w14:paraId="7EEBF65A" w14:textId="77777777" w:rsidR="00B8776F" w:rsidRPr="00B8776F" w:rsidRDefault="00B8776F" w:rsidP="00B8776F">
      <w:pPr>
        <w:numPr>
          <w:ilvl w:val="1"/>
          <w:numId w:val="16"/>
        </w:numPr>
        <w:shd w:val="clear" w:color="auto" w:fill="FFFFFF"/>
        <w:spacing w:after="0" w:line="240" w:lineRule="auto"/>
        <w:rPr>
          <w:rFonts w:asciiTheme="majorHAnsi" w:eastAsia="Times New Roman" w:hAnsiTheme="majorHAnsi" w:cstheme="majorHAnsi"/>
          <w:color w:val="212121"/>
          <w:sz w:val="24"/>
          <w:szCs w:val="24"/>
          <w:lang w:eastAsia="en-GB"/>
        </w:rPr>
      </w:pPr>
      <w:r w:rsidRPr="00B8776F">
        <w:rPr>
          <w:rFonts w:asciiTheme="majorHAnsi" w:eastAsia="Times New Roman" w:hAnsiTheme="majorHAnsi" w:cstheme="majorHAnsi"/>
          <w:sz w:val="24"/>
          <w:szCs w:val="24"/>
          <w:shd w:val="clear" w:color="auto" w:fill="FFFFFF"/>
          <w:lang w:eastAsia="en-GB"/>
        </w:rPr>
        <w:t xml:space="preserve">Commercial Property experience. </w:t>
      </w:r>
    </w:p>
    <w:p w14:paraId="3D56CAF0" w14:textId="77777777" w:rsidR="00B8776F" w:rsidRPr="00B8776F" w:rsidRDefault="00B8776F" w:rsidP="00B8776F">
      <w:pPr>
        <w:numPr>
          <w:ilvl w:val="1"/>
          <w:numId w:val="16"/>
        </w:numPr>
        <w:shd w:val="clear" w:color="auto" w:fill="FFFFFF"/>
        <w:spacing w:after="0" w:line="240" w:lineRule="auto"/>
        <w:rPr>
          <w:rFonts w:asciiTheme="majorHAnsi" w:eastAsia="Times New Roman" w:hAnsiTheme="majorHAnsi" w:cstheme="majorHAnsi"/>
          <w:color w:val="212121"/>
          <w:sz w:val="24"/>
          <w:szCs w:val="24"/>
          <w:lang w:eastAsia="en-GB"/>
        </w:rPr>
      </w:pPr>
      <w:r w:rsidRPr="00B8776F">
        <w:rPr>
          <w:rFonts w:asciiTheme="majorHAnsi" w:eastAsia="Times New Roman" w:hAnsiTheme="majorHAnsi" w:cstheme="majorHAnsi"/>
          <w:sz w:val="24"/>
          <w:szCs w:val="24"/>
          <w:shd w:val="clear" w:color="auto" w:fill="FFFFFF"/>
          <w:lang w:eastAsia="en-GB"/>
        </w:rPr>
        <w:t xml:space="preserve">NEBOSH Certificate minimum. </w:t>
      </w:r>
    </w:p>
    <w:p w14:paraId="45B436EC" w14:textId="77777777" w:rsidR="00B8776F" w:rsidRPr="00B8776F" w:rsidRDefault="00B8776F" w:rsidP="00B8776F">
      <w:pPr>
        <w:numPr>
          <w:ilvl w:val="1"/>
          <w:numId w:val="16"/>
        </w:numPr>
        <w:shd w:val="clear" w:color="auto" w:fill="FFFFFF"/>
        <w:spacing w:after="0" w:line="240" w:lineRule="auto"/>
        <w:rPr>
          <w:rFonts w:asciiTheme="majorHAnsi" w:eastAsia="Times New Roman" w:hAnsiTheme="majorHAnsi" w:cstheme="majorHAnsi"/>
          <w:color w:val="212121"/>
          <w:sz w:val="24"/>
          <w:szCs w:val="24"/>
          <w:lang w:eastAsia="en-GB"/>
        </w:rPr>
      </w:pPr>
      <w:r w:rsidRPr="00B8776F">
        <w:rPr>
          <w:rFonts w:asciiTheme="majorHAnsi" w:eastAsia="Times New Roman" w:hAnsiTheme="majorHAnsi" w:cstheme="majorHAnsi"/>
          <w:color w:val="212121"/>
          <w:sz w:val="24"/>
          <w:szCs w:val="24"/>
          <w:lang w:eastAsia="en-GB"/>
        </w:rPr>
        <w:t>Tech IOSH minimum (preferred Chartered or working towards)</w:t>
      </w:r>
    </w:p>
    <w:p w14:paraId="2DABDE7E" w14:textId="77777777" w:rsidR="00B8776F" w:rsidRPr="00B8776F" w:rsidRDefault="00B8776F" w:rsidP="00B8776F">
      <w:pPr>
        <w:numPr>
          <w:ilvl w:val="1"/>
          <w:numId w:val="16"/>
        </w:numPr>
        <w:shd w:val="clear" w:color="auto" w:fill="FFFFFF"/>
        <w:spacing w:after="0" w:line="240" w:lineRule="auto"/>
        <w:rPr>
          <w:rFonts w:asciiTheme="majorHAnsi" w:eastAsia="Times New Roman" w:hAnsiTheme="majorHAnsi" w:cstheme="majorHAnsi"/>
          <w:color w:val="212121"/>
          <w:sz w:val="24"/>
          <w:szCs w:val="24"/>
          <w:lang w:eastAsia="en-GB"/>
        </w:rPr>
      </w:pPr>
      <w:r w:rsidRPr="00B8776F">
        <w:rPr>
          <w:rFonts w:asciiTheme="majorHAnsi" w:eastAsia="Times New Roman" w:hAnsiTheme="majorHAnsi" w:cstheme="majorHAnsi"/>
          <w:sz w:val="24"/>
          <w:szCs w:val="24"/>
          <w:shd w:val="clear" w:color="auto" w:fill="FFFFFF"/>
          <w:lang w:eastAsia="en-GB"/>
        </w:rPr>
        <w:t xml:space="preserve">ISO / OHSAS Systems experience would be beneficial. </w:t>
      </w:r>
    </w:p>
    <w:p w14:paraId="63F7C951" w14:textId="296BCAB2" w:rsidR="00B53B7E" w:rsidRPr="00B8776F" w:rsidRDefault="00B53B7E" w:rsidP="00B53B7E">
      <w:pPr>
        <w:rPr>
          <w:rFonts w:asciiTheme="majorHAnsi" w:hAnsiTheme="majorHAnsi" w:cstheme="majorHAnsi"/>
          <w:b/>
          <w:sz w:val="24"/>
          <w:szCs w:val="24"/>
        </w:rPr>
      </w:pPr>
      <w:r w:rsidRPr="00B8776F">
        <w:rPr>
          <w:rFonts w:asciiTheme="majorHAnsi" w:hAnsiTheme="majorHAnsi" w:cstheme="majorHAnsi"/>
          <w:b/>
          <w:sz w:val="24"/>
          <w:szCs w:val="24"/>
        </w:rPr>
        <w:t>Skills</w:t>
      </w:r>
    </w:p>
    <w:p w14:paraId="274BD9F8" w14:textId="3FDC9637" w:rsidR="00B53B7E" w:rsidRPr="00B8776F" w:rsidRDefault="00B53B7E" w:rsidP="00B53B7E">
      <w:pPr>
        <w:rPr>
          <w:rFonts w:asciiTheme="majorHAnsi" w:hAnsiTheme="majorHAnsi" w:cstheme="majorHAnsi"/>
          <w:sz w:val="24"/>
          <w:szCs w:val="24"/>
        </w:rPr>
      </w:pPr>
      <w:r w:rsidRPr="00B8776F">
        <w:rPr>
          <w:rFonts w:asciiTheme="majorHAnsi" w:hAnsiTheme="majorHAnsi" w:cstheme="majorHAnsi"/>
          <w:sz w:val="24"/>
          <w:szCs w:val="24"/>
        </w:rPr>
        <w:t>Ability to:</w:t>
      </w:r>
    </w:p>
    <w:p w14:paraId="6DB26977" w14:textId="3B57913E"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color w:val="FF0000"/>
          <w:sz w:val="24"/>
          <w:szCs w:val="24"/>
          <w:shd w:val="clear" w:color="auto" w:fill="FFFFFF"/>
          <w:lang w:eastAsia="en-GB"/>
        </w:rPr>
      </w:pPr>
      <w:r w:rsidRPr="00B8776F">
        <w:rPr>
          <w:rFonts w:asciiTheme="majorHAnsi" w:eastAsia="Times New Roman" w:hAnsiTheme="majorHAnsi" w:cstheme="majorHAnsi"/>
          <w:color w:val="FF0000"/>
          <w:sz w:val="24"/>
          <w:szCs w:val="24"/>
          <w:shd w:val="clear" w:color="auto" w:fill="FFFFFF"/>
          <w:lang w:eastAsia="en-GB"/>
        </w:rPr>
        <w:t>Lead Health &amp; Safety and take others with them</w:t>
      </w:r>
    </w:p>
    <w:p w14:paraId="20DA59D5" w14:textId="5F4EACC3"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color w:val="FF0000"/>
          <w:sz w:val="24"/>
          <w:szCs w:val="24"/>
          <w:shd w:val="clear" w:color="auto" w:fill="FFFFFF"/>
          <w:lang w:eastAsia="en-GB"/>
        </w:rPr>
      </w:pPr>
      <w:r w:rsidRPr="00B8776F">
        <w:rPr>
          <w:rFonts w:asciiTheme="majorHAnsi" w:eastAsia="Times New Roman" w:hAnsiTheme="majorHAnsi" w:cstheme="majorHAnsi"/>
          <w:color w:val="FF0000"/>
          <w:sz w:val="24"/>
          <w:szCs w:val="24"/>
          <w:shd w:val="clear" w:color="auto" w:fill="FFFFFF"/>
          <w:lang w:eastAsia="en-GB"/>
        </w:rPr>
        <w:t>Create vision, plan and implement plan</w:t>
      </w:r>
    </w:p>
    <w:p w14:paraId="7314CF71" w14:textId="26B12CAA"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color w:val="FF0000"/>
          <w:sz w:val="24"/>
          <w:szCs w:val="24"/>
          <w:shd w:val="clear" w:color="auto" w:fill="FFFFFF"/>
          <w:lang w:eastAsia="en-GB"/>
        </w:rPr>
      </w:pPr>
      <w:r w:rsidRPr="00B8776F">
        <w:rPr>
          <w:rFonts w:asciiTheme="majorHAnsi" w:eastAsia="Times New Roman" w:hAnsiTheme="majorHAnsi" w:cstheme="majorHAnsi"/>
          <w:color w:val="FF0000"/>
          <w:sz w:val="24"/>
          <w:szCs w:val="24"/>
          <w:shd w:val="clear" w:color="auto" w:fill="FFFFFF"/>
          <w:lang w:eastAsia="en-GB"/>
        </w:rPr>
        <w:t>C</w:t>
      </w:r>
      <w:r w:rsidRPr="00B8776F">
        <w:rPr>
          <w:rFonts w:asciiTheme="majorHAnsi" w:eastAsia="Times New Roman" w:hAnsiTheme="majorHAnsi" w:cstheme="majorHAnsi"/>
          <w:color w:val="FF0000"/>
          <w:sz w:val="24"/>
          <w:szCs w:val="24"/>
          <w:shd w:val="clear" w:color="auto" w:fill="FFFFFF"/>
          <w:lang w:eastAsia="en-GB"/>
        </w:rPr>
        <w:t xml:space="preserve">reate strong </w:t>
      </w:r>
      <w:r w:rsidRPr="00B8776F">
        <w:rPr>
          <w:rFonts w:asciiTheme="majorHAnsi" w:eastAsia="Times New Roman" w:hAnsiTheme="majorHAnsi" w:cstheme="majorHAnsi"/>
          <w:color w:val="FF0000"/>
          <w:sz w:val="24"/>
          <w:szCs w:val="24"/>
          <w:shd w:val="clear" w:color="auto" w:fill="FFFFFF"/>
          <w:lang w:eastAsia="en-GB"/>
        </w:rPr>
        <w:t xml:space="preserve">Health &amp; Safety related </w:t>
      </w:r>
      <w:r w:rsidRPr="00B8776F">
        <w:rPr>
          <w:rFonts w:asciiTheme="majorHAnsi" w:eastAsia="Times New Roman" w:hAnsiTheme="majorHAnsi" w:cstheme="majorHAnsi"/>
          <w:color w:val="FF0000"/>
          <w:sz w:val="24"/>
          <w:szCs w:val="24"/>
          <w:shd w:val="clear" w:color="auto" w:fill="FFFFFF"/>
          <w:lang w:eastAsia="en-GB"/>
        </w:rPr>
        <w:t>systems</w:t>
      </w:r>
    </w:p>
    <w:p w14:paraId="00670DCD" w14:textId="56C9F205"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color w:val="FF0000"/>
          <w:sz w:val="24"/>
          <w:szCs w:val="24"/>
          <w:shd w:val="clear" w:color="auto" w:fill="FFFFFF"/>
          <w:lang w:eastAsia="en-GB"/>
        </w:rPr>
      </w:pPr>
      <w:r w:rsidRPr="00B8776F">
        <w:rPr>
          <w:rFonts w:asciiTheme="majorHAnsi" w:eastAsia="Times New Roman" w:hAnsiTheme="majorHAnsi" w:cstheme="majorHAnsi"/>
          <w:color w:val="FF0000"/>
          <w:sz w:val="24"/>
          <w:szCs w:val="24"/>
          <w:shd w:val="clear" w:color="auto" w:fill="FFFFFF"/>
          <w:lang w:eastAsia="en-GB"/>
        </w:rPr>
        <w:t>P</w:t>
      </w:r>
      <w:r w:rsidRPr="00B8776F">
        <w:rPr>
          <w:rFonts w:asciiTheme="majorHAnsi" w:eastAsia="Times New Roman" w:hAnsiTheme="majorHAnsi" w:cstheme="majorHAnsi"/>
          <w:color w:val="FF0000"/>
          <w:sz w:val="24"/>
          <w:szCs w:val="24"/>
          <w:shd w:val="clear" w:color="auto" w:fill="FFFFFF"/>
          <w:lang w:eastAsia="en-GB"/>
        </w:rPr>
        <w:t xml:space="preserve">roduce </w:t>
      </w:r>
      <w:r w:rsidRPr="00B8776F">
        <w:rPr>
          <w:rFonts w:asciiTheme="majorHAnsi" w:eastAsia="Times New Roman" w:hAnsiTheme="majorHAnsi" w:cstheme="majorHAnsi"/>
          <w:color w:val="FF0000"/>
          <w:sz w:val="24"/>
          <w:szCs w:val="24"/>
          <w:shd w:val="clear" w:color="auto" w:fill="FFFFFF"/>
          <w:lang w:eastAsia="en-GB"/>
        </w:rPr>
        <w:t xml:space="preserve">high quality, informative </w:t>
      </w:r>
      <w:r w:rsidRPr="00B8776F">
        <w:rPr>
          <w:rFonts w:asciiTheme="majorHAnsi" w:eastAsia="Times New Roman" w:hAnsiTheme="majorHAnsi" w:cstheme="majorHAnsi"/>
          <w:color w:val="FF0000"/>
          <w:sz w:val="24"/>
          <w:szCs w:val="24"/>
          <w:shd w:val="clear" w:color="auto" w:fill="FFFFFF"/>
          <w:lang w:eastAsia="en-GB"/>
        </w:rPr>
        <w:t>data</w:t>
      </w:r>
    </w:p>
    <w:p w14:paraId="0C892CBF" w14:textId="61875B54"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color w:val="FF0000"/>
          <w:sz w:val="24"/>
          <w:szCs w:val="24"/>
          <w:shd w:val="clear" w:color="auto" w:fill="FFFFFF"/>
          <w:lang w:eastAsia="en-GB"/>
        </w:rPr>
      </w:pPr>
      <w:r w:rsidRPr="00B8776F">
        <w:rPr>
          <w:rFonts w:asciiTheme="majorHAnsi" w:eastAsia="Times New Roman" w:hAnsiTheme="majorHAnsi" w:cstheme="majorHAnsi"/>
          <w:color w:val="FF0000"/>
          <w:sz w:val="24"/>
          <w:szCs w:val="24"/>
          <w:shd w:val="clear" w:color="auto" w:fill="FFFFFF"/>
          <w:lang w:eastAsia="en-GB"/>
        </w:rPr>
        <w:t>C</w:t>
      </w:r>
      <w:r w:rsidRPr="00B8776F">
        <w:rPr>
          <w:rFonts w:asciiTheme="majorHAnsi" w:eastAsia="Times New Roman" w:hAnsiTheme="majorHAnsi" w:cstheme="majorHAnsi"/>
          <w:color w:val="FF0000"/>
          <w:sz w:val="24"/>
          <w:szCs w:val="24"/>
          <w:shd w:val="clear" w:color="auto" w:fill="FFFFFF"/>
          <w:lang w:eastAsia="en-GB"/>
        </w:rPr>
        <w:t>reate and deliver against KPIs</w:t>
      </w:r>
    </w:p>
    <w:p w14:paraId="0A52F157" w14:textId="75E4A303"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color w:val="FF0000"/>
          <w:sz w:val="24"/>
          <w:szCs w:val="24"/>
          <w:shd w:val="clear" w:color="auto" w:fill="FFFFFF"/>
          <w:lang w:eastAsia="en-GB"/>
        </w:rPr>
      </w:pPr>
      <w:r w:rsidRPr="00B8776F">
        <w:rPr>
          <w:rFonts w:asciiTheme="majorHAnsi" w:eastAsia="Times New Roman" w:hAnsiTheme="majorHAnsi" w:cstheme="majorHAnsi"/>
          <w:color w:val="FF0000"/>
          <w:sz w:val="24"/>
          <w:szCs w:val="24"/>
          <w:shd w:val="clear" w:color="auto" w:fill="FFFFFF"/>
          <w:lang w:eastAsia="en-GB"/>
        </w:rPr>
        <w:t xml:space="preserve">Create </w:t>
      </w:r>
      <w:r w:rsidRPr="00B8776F">
        <w:rPr>
          <w:rFonts w:asciiTheme="majorHAnsi" w:eastAsia="Times New Roman" w:hAnsiTheme="majorHAnsi" w:cstheme="majorHAnsi"/>
          <w:sz w:val="24"/>
          <w:szCs w:val="24"/>
          <w:shd w:val="clear" w:color="auto" w:fill="FFFFFF"/>
          <w:lang w:eastAsia="en-GB"/>
        </w:rPr>
        <w:t>health &amp; safety and induction training</w:t>
      </w:r>
    </w:p>
    <w:p w14:paraId="5D20B64B" w14:textId="77777777"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sz w:val="24"/>
          <w:szCs w:val="24"/>
          <w:shd w:val="clear" w:color="auto" w:fill="FFFFFF"/>
          <w:lang w:eastAsia="en-GB"/>
        </w:rPr>
      </w:pPr>
      <w:r w:rsidRPr="00B8776F">
        <w:rPr>
          <w:rFonts w:asciiTheme="majorHAnsi" w:eastAsia="Times New Roman" w:hAnsiTheme="majorHAnsi" w:cstheme="majorHAnsi"/>
          <w:sz w:val="24"/>
          <w:szCs w:val="24"/>
          <w:shd w:val="clear" w:color="auto" w:fill="FFFFFF"/>
          <w:lang w:eastAsia="en-GB"/>
        </w:rPr>
        <w:t xml:space="preserve">Co-ordinate, monitor and ensure that risk assessments and safe systems of work are regularly reviewed and updated. </w:t>
      </w:r>
    </w:p>
    <w:p w14:paraId="199FCC9E" w14:textId="77777777"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sz w:val="24"/>
          <w:szCs w:val="24"/>
          <w:shd w:val="clear" w:color="auto" w:fill="FFFFFF"/>
          <w:lang w:eastAsia="en-GB"/>
        </w:rPr>
      </w:pPr>
      <w:r w:rsidRPr="00B8776F">
        <w:rPr>
          <w:rFonts w:asciiTheme="majorHAnsi" w:eastAsia="Times New Roman" w:hAnsiTheme="majorHAnsi" w:cstheme="majorHAnsi"/>
          <w:sz w:val="24"/>
          <w:szCs w:val="24"/>
          <w:shd w:val="clear" w:color="auto" w:fill="FFFFFF"/>
          <w:lang w:eastAsia="en-GB"/>
        </w:rPr>
        <w:t xml:space="preserve">Promote and raise Health, Safety awareness and culture across all locations. </w:t>
      </w:r>
    </w:p>
    <w:p w14:paraId="22798CD6" w14:textId="6DCBA86D"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sz w:val="24"/>
          <w:szCs w:val="24"/>
          <w:shd w:val="clear" w:color="auto" w:fill="FFFFFF"/>
          <w:lang w:eastAsia="en-GB"/>
        </w:rPr>
      </w:pPr>
      <w:r w:rsidRPr="00B8776F">
        <w:rPr>
          <w:rFonts w:asciiTheme="majorHAnsi" w:eastAsia="Times New Roman" w:hAnsiTheme="majorHAnsi" w:cstheme="majorHAnsi"/>
          <w:sz w:val="24"/>
          <w:szCs w:val="24"/>
          <w:shd w:val="clear" w:color="auto" w:fill="FFFFFF"/>
          <w:lang w:eastAsia="en-GB"/>
        </w:rPr>
        <w:t xml:space="preserve">Provide support and advice to all locations as required on all health and safety related issues. </w:t>
      </w:r>
    </w:p>
    <w:p w14:paraId="2C1CB381" w14:textId="77777777"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sz w:val="24"/>
          <w:szCs w:val="24"/>
          <w:shd w:val="clear" w:color="auto" w:fill="FFFFFF"/>
          <w:lang w:eastAsia="en-GB"/>
        </w:rPr>
      </w:pPr>
      <w:r w:rsidRPr="00B8776F">
        <w:rPr>
          <w:rFonts w:asciiTheme="majorHAnsi" w:eastAsia="Times New Roman" w:hAnsiTheme="majorHAnsi" w:cstheme="majorHAnsi"/>
          <w:sz w:val="24"/>
          <w:szCs w:val="24"/>
          <w:shd w:val="clear" w:color="auto" w:fill="FFFFFF"/>
          <w:lang w:eastAsia="en-GB"/>
        </w:rPr>
        <w:t xml:space="preserve">Carry out accident investigations and produces reports which identify causes and actions to prevent reoccurrence. </w:t>
      </w:r>
    </w:p>
    <w:p w14:paraId="641F1375" w14:textId="39094F1D"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sz w:val="24"/>
          <w:szCs w:val="24"/>
          <w:shd w:val="clear" w:color="auto" w:fill="FFFFFF"/>
          <w:lang w:eastAsia="en-GB"/>
        </w:rPr>
      </w:pPr>
      <w:r w:rsidRPr="00B8776F">
        <w:rPr>
          <w:rFonts w:asciiTheme="majorHAnsi" w:eastAsia="Times New Roman" w:hAnsiTheme="majorHAnsi" w:cstheme="majorHAnsi"/>
          <w:sz w:val="24"/>
          <w:szCs w:val="24"/>
          <w:shd w:val="clear" w:color="auto" w:fill="FFFFFF"/>
          <w:lang w:eastAsia="en-GB"/>
        </w:rPr>
        <w:lastRenderedPageBreak/>
        <w:t xml:space="preserve">Analyse all accident data to identify trends and introduce safe controls where appropriate. </w:t>
      </w:r>
    </w:p>
    <w:p w14:paraId="173A672B" w14:textId="7DF7E5E5"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sz w:val="24"/>
          <w:szCs w:val="24"/>
          <w:shd w:val="clear" w:color="auto" w:fill="FFFFFF"/>
          <w:lang w:eastAsia="en-GB"/>
        </w:rPr>
      </w:pPr>
      <w:r w:rsidRPr="00B8776F">
        <w:rPr>
          <w:rFonts w:asciiTheme="majorHAnsi" w:eastAsia="Times New Roman" w:hAnsiTheme="majorHAnsi" w:cstheme="majorHAnsi"/>
          <w:sz w:val="24"/>
          <w:szCs w:val="24"/>
          <w:shd w:val="clear" w:color="auto" w:fill="FFFFFF"/>
          <w:lang w:eastAsia="en-GB"/>
        </w:rPr>
        <w:t>D</w:t>
      </w:r>
      <w:r w:rsidRPr="00B8776F">
        <w:rPr>
          <w:rFonts w:asciiTheme="majorHAnsi" w:eastAsia="Times New Roman" w:hAnsiTheme="majorHAnsi" w:cstheme="majorHAnsi"/>
          <w:sz w:val="24"/>
          <w:szCs w:val="24"/>
          <w:shd w:val="clear" w:color="auto" w:fill="FFFFFF"/>
          <w:lang w:eastAsia="en-GB"/>
        </w:rPr>
        <w:t xml:space="preserve">evelop and maintaining health and safety audits. </w:t>
      </w:r>
    </w:p>
    <w:p w14:paraId="3694932B" w14:textId="5E96DEBE"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sz w:val="24"/>
          <w:szCs w:val="24"/>
          <w:shd w:val="clear" w:color="auto" w:fill="FFFFFF"/>
          <w:lang w:eastAsia="en-GB"/>
        </w:rPr>
      </w:pPr>
      <w:r w:rsidRPr="00B8776F">
        <w:rPr>
          <w:rFonts w:asciiTheme="majorHAnsi" w:eastAsia="Times New Roman" w:hAnsiTheme="majorHAnsi" w:cstheme="majorHAnsi"/>
          <w:sz w:val="24"/>
          <w:szCs w:val="24"/>
          <w:shd w:val="clear" w:color="auto" w:fill="FFFFFF"/>
          <w:lang w:eastAsia="en-GB"/>
        </w:rPr>
        <w:t xml:space="preserve">Review </w:t>
      </w:r>
      <w:r w:rsidRPr="00B8776F">
        <w:rPr>
          <w:rFonts w:asciiTheme="majorHAnsi" w:eastAsia="Times New Roman" w:hAnsiTheme="majorHAnsi" w:cstheme="majorHAnsi"/>
          <w:sz w:val="24"/>
          <w:szCs w:val="24"/>
          <w:shd w:val="clear" w:color="auto" w:fill="FFFFFF"/>
          <w:lang w:eastAsia="en-GB"/>
        </w:rPr>
        <w:t>and</w:t>
      </w:r>
      <w:r w:rsidRPr="00B8776F">
        <w:rPr>
          <w:rFonts w:asciiTheme="majorHAnsi" w:eastAsia="Times New Roman" w:hAnsiTheme="majorHAnsi" w:cstheme="majorHAnsi"/>
          <w:sz w:val="24"/>
          <w:szCs w:val="24"/>
          <w:shd w:val="clear" w:color="auto" w:fill="FFFFFF"/>
          <w:lang w:eastAsia="en-GB"/>
        </w:rPr>
        <w:t xml:space="preserve"> produce risk assessments and all other Health and Safety documentation as necessary. </w:t>
      </w:r>
    </w:p>
    <w:p w14:paraId="7CDEBB73" w14:textId="24A7BF86" w:rsidR="00B53B7E" w:rsidRPr="00B8776F" w:rsidRDefault="00B53B7E" w:rsidP="00B53B7E">
      <w:pPr>
        <w:pStyle w:val="ListParagraph"/>
        <w:numPr>
          <w:ilvl w:val="1"/>
          <w:numId w:val="16"/>
        </w:numPr>
        <w:spacing w:after="0" w:line="240" w:lineRule="auto"/>
        <w:rPr>
          <w:rFonts w:asciiTheme="majorHAnsi" w:eastAsia="Times New Roman" w:hAnsiTheme="majorHAnsi" w:cstheme="majorHAnsi"/>
          <w:sz w:val="24"/>
          <w:szCs w:val="24"/>
          <w:lang w:eastAsia="en-GB"/>
        </w:rPr>
      </w:pPr>
      <w:r w:rsidRPr="00B8776F">
        <w:rPr>
          <w:rFonts w:asciiTheme="majorHAnsi" w:eastAsia="Times New Roman" w:hAnsiTheme="majorHAnsi" w:cstheme="majorHAnsi"/>
          <w:sz w:val="24"/>
          <w:szCs w:val="24"/>
          <w:shd w:val="clear" w:color="auto" w:fill="FFFFFF"/>
          <w:lang w:eastAsia="en-GB"/>
        </w:rPr>
        <w:t>Organise and attend/chair Health and Safety committee meetings.</w:t>
      </w:r>
    </w:p>
    <w:p w14:paraId="0BB5BB3D" w14:textId="77777777" w:rsidR="00B8776F" w:rsidRPr="00B8776F" w:rsidRDefault="00B53B7E" w:rsidP="00B53B7E">
      <w:pPr>
        <w:pStyle w:val="ListParagraph"/>
        <w:numPr>
          <w:ilvl w:val="1"/>
          <w:numId w:val="16"/>
        </w:numPr>
        <w:spacing w:after="0" w:line="240" w:lineRule="auto"/>
        <w:rPr>
          <w:rFonts w:asciiTheme="majorHAnsi" w:hAnsiTheme="majorHAnsi" w:cstheme="majorHAnsi"/>
          <w:b/>
          <w:sz w:val="24"/>
          <w:szCs w:val="24"/>
        </w:rPr>
      </w:pPr>
      <w:r w:rsidRPr="00B8776F">
        <w:rPr>
          <w:rFonts w:asciiTheme="majorHAnsi" w:eastAsia="Times New Roman" w:hAnsiTheme="majorHAnsi" w:cstheme="majorHAnsi"/>
          <w:sz w:val="24"/>
          <w:szCs w:val="24"/>
          <w:shd w:val="clear" w:color="auto" w:fill="FFFFFF"/>
          <w:lang w:eastAsia="en-GB"/>
        </w:rPr>
        <w:t>Produce reports for the Board and Trustees</w:t>
      </w:r>
    </w:p>
    <w:p w14:paraId="67ED06AC" w14:textId="4386213B" w:rsidR="00B53B7E" w:rsidRPr="00B8776F" w:rsidRDefault="00B53B7E" w:rsidP="00B53B7E">
      <w:pPr>
        <w:pStyle w:val="ListParagraph"/>
        <w:numPr>
          <w:ilvl w:val="1"/>
          <w:numId w:val="16"/>
        </w:numPr>
        <w:spacing w:after="0" w:line="240" w:lineRule="auto"/>
        <w:rPr>
          <w:rFonts w:asciiTheme="majorHAnsi" w:hAnsiTheme="majorHAnsi" w:cstheme="majorHAnsi"/>
          <w:b/>
          <w:sz w:val="24"/>
          <w:szCs w:val="24"/>
        </w:rPr>
      </w:pPr>
      <w:r w:rsidRPr="00B8776F">
        <w:rPr>
          <w:rFonts w:asciiTheme="majorHAnsi" w:eastAsia="Times New Roman" w:hAnsiTheme="majorHAnsi" w:cstheme="majorHAnsi"/>
          <w:sz w:val="24"/>
          <w:szCs w:val="24"/>
          <w:shd w:val="clear" w:color="auto" w:fill="FFFFFF"/>
          <w:lang w:eastAsia="en-GB"/>
        </w:rPr>
        <w:t>To lead on strategy development for health and safety compliance</w:t>
      </w:r>
    </w:p>
    <w:p w14:paraId="44E1D264" w14:textId="26513274" w:rsidR="00B53B7E" w:rsidRPr="00B8776F" w:rsidRDefault="00B53B7E" w:rsidP="00B53B7E">
      <w:pPr>
        <w:rPr>
          <w:rFonts w:asciiTheme="majorHAnsi" w:hAnsiTheme="majorHAnsi" w:cstheme="majorHAnsi"/>
          <w:b/>
          <w:sz w:val="24"/>
          <w:szCs w:val="24"/>
        </w:rPr>
      </w:pPr>
    </w:p>
    <w:p w14:paraId="47760E09" w14:textId="2DD1B7E7" w:rsidR="00B53B7E" w:rsidRPr="00B8776F" w:rsidRDefault="00B53B7E" w:rsidP="00B8776F">
      <w:pPr>
        <w:spacing w:after="0" w:line="240" w:lineRule="auto"/>
        <w:rPr>
          <w:rFonts w:asciiTheme="majorHAnsi" w:eastAsia="Times New Roman" w:hAnsiTheme="majorHAnsi" w:cstheme="majorHAnsi"/>
          <w:sz w:val="24"/>
          <w:szCs w:val="24"/>
          <w:lang w:eastAsia="en-GB"/>
        </w:rPr>
      </w:pPr>
    </w:p>
    <w:p w14:paraId="4FCE87AC" w14:textId="77777777" w:rsidR="00B53B7E" w:rsidRPr="00B8776F" w:rsidRDefault="00B53B7E" w:rsidP="00B53B7E">
      <w:pPr>
        <w:rPr>
          <w:rFonts w:asciiTheme="majorHAnsi" w:hAnsiTheme="majorHAnsi" w:cstheme="majorHAnsi"/>
          <w:sz w:val="24"/>
          <w:szCs w:val="24"/>
        </w:rPr>
      </w:pPr>
    </w:p>
    <w:sectPr w:rsidR="00B53B7E" w:rsidRPr="00B8776F" w:rsidSect="003F3353">
      <w:headerReference w:type="default" r:id="rId8"/>
      <w:footerReference w:type="default" r:id="rId9"/>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D9479" w14:textId="77777777" w:rsidR="00391520" w:rsidRDefault="001F31FF">
      <w:pPr>
        <w:spacing w:after="0" w:line="240" w:lineRule="auto"/>
      </w:pPr>
      <w:r>
        <w:separator/>
      </w:r>
    </w:p>
  </w:endnote>
  <w:endnote w:type="continuationSeparator" w:id="0">
    <w:p w14:paraId="66633A24" w14:textId="77777777" w:rsidR="00391520" w:rsidRDefault="001F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4D16" w14:textId="65FAC923" w:rsidR="003F3353" w:rsidRDefault="009A1901" w:rsidP="00D16BAA">
    <w:pPr>
      <w:pStyle w:val="Footer"/>
      <w:pBdr>
        <w:top w:val="single" w:sz="4" w:space="1" w:color="auto"/>
      </w:pBdr>
      <w:jc w:val="cen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C713D1">
      <w:rPr>
        <w:b/>
        <w:bCs/>
        <w:noProof/>
      </w:rPr>
      <w:t>3</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0A4A" w14:textId="77777777" w:rsidR="00391520" w:rsidRDefault="001F31FF">
      <w:pPr>
        <w:spacing w:after="0" w:line="240" w:lineRule="auto"/>
      </w:pPr>
      <w:r>
        <w:separator/>
      </w:r>
    </w:p>
  </w:footnote>
  <w:footnote w:type="continuationSeparator" w:id="0">
    <w:p w14:paraId="0FD51CE7" w14:textId="77777777" w:rsidR="00391520" w:rsidRDefault="001F3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6549" w14:textId="77777777" w:rsidR="003F3353" w:rsidRDefault="009A1901" w:rsidP="00EE1101">
    <w:pPr>
      <w:pStyle w:val="Header"/>
      <w:jc w:val="right"/>
    </w:pPr>
    <w:r>
      <w:rPr>
        <w:noProof/>
        <w:lang w:eastAsia="en-GB"/>
      </w:rPr>
      <w:drawing>
        <wp:inline distT="0" distB="0" distL="0" distR="0" wp14:anchorId="5D776B03" wp14:editId="51EEF460">
          <wp:extent cx="1326678" cy="7506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CHF_MasterLogo_BLACK_CMYK_LowRes.jpg"/>
                  <pic:cNvPicPr/>
                </pic:nvPicPr>
                <pic:blipFill>
                  <a:blip r:embed="rId1">
                    <a:extLst>
                      <a:ext uri="{28A0092B-C50C-407E-A947-70E740481C1C}">
                        <a14:useLocalDpi xmlns:a14="http://schemas.microsoft.com/office/drawing/2010/main" val="0"/>
                      </a:ext>
                    </a:extLst>
                  </a:blip>
                  <a:stretch>
                    <a:fillRect/>
                  </a:stretch>
                </pic:blipFill>
                <pic:spPr>
                  <a:xfrm>
                    <a:off x="0" y="0"/>
                    <a:ext cx="1339704" cy="757990"/>
                  </a:xfrm>
                  <a:prstGeom prst="rect">
                    <a:avLst/>
                  </a:prstGeom>
                </pic:spPr>
              </pic:pic>
            </a:graphicData>
          </a:graphic>
        </wp:inline>
      </w:drawing>
    </w:r>
  </w:p>
  <w:p w14:paraId="482A8865" w14:textId="77777777" w:rsidR="003F3353" w:rsidRDefault="00705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3CAF"/>
    <w:multiLevelType w:val="hybridMultilevel"/>
    <w:tmpl w:val="23108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E3064"/>
    <w:multiLevelType w:val="hybridMultilevel"/>
    <w:tmpl w:val="7390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0A8D"/>
    <w:multiLevelType w:val="hybridMultilevel"/>
    <w:tmpl w:val="EB804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2ADE"/>
    <w:multiLevelType w:val="hybridMultilevel"/>
    <w:tmpl w:val="6ED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9705E"/>
    <w:multiLevelType w:val="hybridMultilevel"/>
    <w:tmpl w:val="0EAAF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A956A1"/>
    <w:multiLevelType w:val="hybridMultilevel"/>
    <w:tmpl w:val="5628C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92E47"/>
    <w:multiLevelType w:val="hybridMultilevel"/>
    <w:tmpl w:val="6AB28BAA"/>
    <w:lvl w:ilvl="0" w:tplc="E8A467A8">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30AC"/>
    <w:multiLevelType w:val="hybridMultilevel"/>
    <w:tmpl w:val="F5DA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A5476"/>
    <w:multiLevelType w:val="hybridMultilevel"/>
    <w:tmpl w:val="0F78E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80659"/>
    <w:multiLevelType w:val="hybridMultilevel"/>
    <w:tmpl w:val="4602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5480E"/>
    <w:multiLevelType w:val="hybridMultilevel"/>
    <w:tmpl w:val="9CB8E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D12E09"/>
    <w:multiLevelType w:val="hybridMultilevel"/>
    <w:tmpl w:val="8DFA3968"/>
    <w:lvl w:ilvl="0" w:tplc="A96C24C2">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D7907D5"/>
    <w:multiLevelType w:val="multilevel"/>
    <w:tmpl w:val="44749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74328"/>
    <w:multiLevelType w:val="hybridMultilevel"/>
    <w:tmpl w:val="30488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41E5B"/>
    <w:multiLevelType w:val="hybridMultilevel"/>
    <w:tmpl w:val="904E98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310CA8"/>
    <w:multiLevelType w:val="hybridMultilevel"/>
    <w:tmpl w:val="74BA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A7F57"/>
    <w:multiLevelType w:val="hybridMultilevel"/>
    <w:tmpl w:val="E590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16"/>
  </w:num>
  <w:num w:numId="6">
    <w:abstractNumId w:val="9"/>
  </w:num>
  <w:num w:numId="7">
    <w:abstractNumId w:val="15"/>
  </w:num>
  <w:num w:numId="8">
    <w:abstractNumId w:val="5"/>
  </w:num>
  <w:num w:numId="9">
    <w:abstractNumId w:val="13"/>
  </w:num>
  <w:num w:numId="10">
    <w:abstractNumId w:val="2"/>
  </w:num>
  <w:num w:numId="11">
    <w:abstractNumId w:val="1"/>
  </w:num>
  <w:num w:numId="12">
    <w:abstractNumId w:val="11"/>
  </w:num>
  <w:num w:numId="13">
    <w:abstractNumId w:val="10"/>
  </w:num>
  <w:num w:numId="14">
    <w:abstractNumId w:val="14"/>
  </w:num>
  <w:num w:numId="15">
    <w:abstractNumId w:val="3"/>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95"/>
    <w:rsid w:val="00007282"/>
    <w:rsid w:val="00026FD7"/>
    <w:rsid w:val="00056550"/>
    <w:rsid w:val="0005727A"/>
    <w:rsid w:val="00061721"/>
    <w:rsid w:val="000C0633"/>
    <w:rsid w:val="000E4D77"/>
    <w:rsid w:val="00104434"/>
    <w:rsid w:val="00105568"/>
    <w:rsid w:val="00107BF0"/>
    <w:rsid w:val="0014348E"/>
    <w:rsid w:val="00154C4A"/>
    <w:rsid w:val="00174D2E"/>
    <w:rsid w:val="001764A1"/>
    <w:rsid w:val="001F31FF"/>
    <w:rsid w:val="002D4F31"/>
    <w:rsid w:val="0031277D"/>
    <w:rsid w:val="00356682"/>
    <w:rsid w:val="00391520"/>
    <w:rsid w:val="00392329"/>
    <w:rsid w:val="003E5812"/>
    <w:rsid w:val="004148AE"/>
    <w:rsid w:val="004C5E9C"/>
    <w:rsid w:val="004F719D"/>
    <w:rsid w:val="005030CF"/>
    <w:rsid w:val="00504049"/>
    <w:rsid w:val="005748CD"/>
    <w:rsid w:val="00664272"/>
    <w:rsid w:val="00665A5E"/>
    <w:rsid w:val="00693932"/>
    <w:rsid w:val="006A31B0"/>
    <w:rsid w:val="007058DA"/>
    <w:rsid w:val="00707CA8"/>
    <w:rsid w:val="007C3074"/>
    <w:rsid w:val="007C586C"/>
    <w:rsid w:val="007D27C2"/>
    <w:rsid w:val="007D2871"/>
    <w:rsid w:val="007E6031"/>
    <w:rsid w:val="007F11EC"/>
    <w:rsid w:val="007F4715"/>
    <w:rsid w:val="00871E6E"/>
    <w:rsid w:val="00896B0D"/>
    <w:rsid w:val="008D0C1B"/>
    <w:rsid w:val="00941FF6"/>
    <w:rsid w:val="009620E6"/>
    <w:rsid w:val="00975614"/>
    <w:rsid w:val="0098702E"/>
    <w:rsid w:val="009A1901"/>
    <w:rsid w:val="009A2CAE"/>
    <w:rsid w:val="009F1D95"/>
    <w:rsid w:val="00A86AE9"/>
    <w:rsid w:val="00AA4629"/>
    <w:rsid w:val="00AD49C0"/>
    <w:rsid w:val="00AE333E"/>
    <w:rsid w:val="00B0139D"/>
    <w:rsid w:val="00B109F6"/>
    <w:rsid w:val="00B32F80"/>
    <w:rsid w:val="00B37989"/>
    <w:rsid w:val="00B529F6"/>
    <w:rsid w:val="00B53B7E"/>
    <w:rsid w:val="00B8776F"/>
    <w:rsid w:val="00C15482"/>
    <w:rsid w:val="00C75F26"/>
    <w:rsid w:val="00C93E6A"/>
    <w:rsid w:val="00CD4E71"/>
    <w:rsid w:val="00D16BAA"/>
    <w:rsid w:val="00D3175B"/>
    <w:rsid w:val="00DA62DC"/>
    <w:rsid w:val="00E21C01"/>
    <w:rsid w:val="00E24951"/>
    <w:rsid w:val="00E308B3"/>
    <w:rsid w:val="00E7334F"/>
    <w:rsid w:val="00E751D0"/>
    <w:rsid w:val="00E90FC0"/>
    <w:rsid w:val="00EA2BCA"/>
    <w:rsid w:val="00EB0561"/>
    <w:rsid w:val="00FB4395"/>
    <w:rsid w:val="00FF3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BE54"/>
  <w15:chartTrackingRefBased/>
  <w15:docId w15:val="{BFF4EFCC-5C4E-4D88-80F6-A3D3144A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9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D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D95"/>
    <w:rPr>
      <w:rFonts w:asciiTheme="minorHAnsi" w:hAnsiTheme="minorHAnsi"/>
      <w:sz w:val="22"/>
    </w:rPr>
  </w:style>
  <w:style w:type="paragraph" w:styleId="Footer">
    <w:name w:val="footer"/>
    <w:basedOn w:val="Normal"/>
    <w:link w:val="FooterChar"/>
    <w:uiPriority w:val="99"/>
    <w:unhideWhenUsed/>
    <w:rsid w:val="009F1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D95"/>
    <w:rPr>
      <w:rFonts w:asciiTheme="minorHAnsi" w:hAnsiTheme="minorHAnsi"/>
      <w:sz w:val="22"/>
    </w:rPr>
  </w:style>
  <w:style w:type="paragraph" w:styleId="ListParagraph">
    <w:name w:val="List Paragraph"/>
    <w:basedOn w:val="Normal"/>
    <w:uiPriority w:val="34"/>
    <w:qFormat/>
    <w:rsid w:val="009F1D95"/>
    <w:pPr>
      <w:ind w:left="720"/>
      <w:contextualSpacing/>
    </w:pPr>
  </w:style>
  <w:style w:type="paragraph" w:styleId="BalloonText">
    <w:name w:val="Balloon Text"/>
    <w:basedOn w:val="Normal"/>
    <w:link w:val="BalloonTextChar"/>
    <w:uiPriority w:val="99"/>
    <w:semiHidden/>
    <w:unhideWhenUsed/>
    <w:rsid w:val="009A2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CAE"/>
    <w:rPr>
      <w:rFonts w:ascii="Segoe UI" w:hAnsi="Segoe UI" w:cs="Segoe UI"/>
      <w:sz w:val="18"/>
      <w:szCs w:val="18"/>
    </w:rPr>
  </w:style>
  <w:style w:type="character" w:styleId="CommentReference">
    <w:name w:val="annotation reference"/>
    <w:basedOn w:val="DefaultParagraphFont"/>
    <w:uiPriority w:val="99"/>
    <w:semiHidden/>
    <w:unhideWhenUsed/>
    <w:rsid w:val="00B0139D"/>
    <w:rPr>
      <w:sz w:val="16"/>
      <w:szCs w:val="16"/>
    </w:rPr>
  </w:style>
  <w:style w:type="paragraph" w:styleId="CommentText">
    <w:name w:val="annotation text"/>
    <w:basedOn w:val="Normal"/>
    <w:link w:val="CommentTextChar"/>
    <w:uiPriority w:val="99"/>
    <w:semiHidden/>
    <w:unhideWhenUsed/>
    <w:rsid w:val="00B0139D"/>
    <w:pPr>
      <w:spacing w:line="240" w:lineRule="auto"/>
    </w:pPr>
    <w:rPr>
      <w:sz w:val="20"/>
      <w:szCs w:val="20"/>
    </w:rPr>
  </w:style>
  <w:style w:type="character" w:customStyle="1" w:styleId="CommentTextChar">
    <w:name w:val="Comment Text Char"/>
    <w:basedOn w:val="DefaultParagraphFont"/>
    <w:link w:val="CommentText"/>
    <w:uiPriority w:val="99"/>
    <w:semiHidden/>
    <w:rsid w:val="00B0139D"/>
    <w:rPr>
      <w:rFonts w:asciiTheme="minorHAnsi" w:hAnsiTheme="minorHAnsi"/>
      <w:szCs w:val="20"/>
    </w:rPr>
  </w:style>
  <w:style w:type="paragraph" w:styleId="BodyText">
    <w:name w:val="Body Text"/>
    <w:basedOn w:val="Normal"/>
    <w:link w:val="BodyTextChar"/>
    <w:uiPriority w:val="1"/>
    <w:qFormat/>
    <w:rsid w:val="0014348E"/>
    <w:pPr>
      <w:widowControl w:val="0"/>
      <w:autoSpaceDE w:val="0"/>
      <w:autoSpaceDN w:val="0"/>
      <w:adjustRightInd w:val="0"/>
      <w:spacing w:after="0" w:line="240" w:lineRule="auto"/>
      <w:ind w:left="2025"/>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1"/>
    <w:rsid w:val="0014348E"/>
    <w:rPr>
      <w:rFonts w:eastAsiaTheme="minorEastAsia" w:cs="Arial"/>
      <w:szCs w:val="20"/>
      <w:lang w:eastAsia="en-GB"/>
    </w:rPr>
  </w:style>
  <w:style w:type="paragraph" w:customStyle="1" w:styleId="Table">
    <w:name w:val="Table"/>
    <w:basedOn w:val="Normal"/>
    <w:rsid w:val="0014348E"/>
    <w:pPr>
      <w:keepNext/>
      <w:spacing w:before="120" w:after="120" w:line="240" w:lineRule="auto"/>
    </w:pPr>
    <w:rPr>
      <w:rFonts w:ascii="Book Antiqua" w:eastAsia="Times New Roman" w:hAnsi="Book Antiqu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3430-0D0C-4E27-9E7B-ABE371B1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Flaherty</dc:creator>
  <cp:keywords/>
  <dc:description/>
  <cp:lastModifiedBy>Stuart Sapsford</cp:lastModifiedBy>
  <cp:revision>7</cp:revision>
  <cp:lastPrinted>2019-11-21T14:48:00Z</cp:lastPrinted>
  <dcterms:created xsi:type="dcterms:W3CDTF">2020-02-04T10:33:00Z</dcterms:created>
  <dcterms:modified xsi:type="dcterms:W3CDTF">2020-02-04T11:25:00Z</dcterms:modified>
</cp:coreProperties>
</file>