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7E3C" w14:textId="77777777" w:rsidR="00E42609" w:rsidRDefault="00E42609" w:rsidP="00E42609">
      <w:pPr>
        <w:spacing w:before="1"/>
        <w:rPr>
          <w:rFonts w:ascii="Arial" w:eastAsia="Arial" w:hAnsi="Arial" w:cs="Arial"/>
        </w:rPr>
      </w:pPr>
    </w:p>
    <w:p w14:paraId="71159730" w14:textId="77777777" w:rsidR="00E42609" w:rsidRDefault="00E42609" w:rsidP="00E42609">
      <w:pPr>
        <w:pStyle w:val="BodyText"/>
        <w:jc w:val="both"/>
      </w:pPr>
      <w:r>
        <w:rPr>
          <w:spacing w:val="-1"/>
        </w:rPr>
        <w:t>Dear Applicant</w:t>
      </w:r>
    </w:p>
    <w:p w14:paraId="64561302" w14:textId="77777777" w:rsidR="00E42609" w:rsidRDefault="00E42609" w:rsidP="00E42609">
      <w:pPr>
        <w:rPr>
          <w:rFonts w:ascii="Arial" w:eastAsia="Arial" w:hAnsi="Arial" w:cs="Arial"/>
        </w:rPr>
      </w:pPr>
    </w:p>
    <w:p w14:paraId="55241642" w14:textId="77777777" w:rsidR="00E42609" w:rsidRDefault="00E42609" w:rsidP="00E42609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6476B658" w14:textId="77777777" w:rsidR="00E42609" w:rsidRDefault="00E42609" w:rsidP="00E4260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393E3C0A" w14:textId="77777777" w:rsidR="00E42609" w:rsidRDefault="00E42609" w:rsidP="00E42609">
      <w:pPr>
        <w:pStyle w:val="BodyText"/>
        <w:ind w:right="112"/>
        <w:jc w:val="both"/>
      </w:pPr>
      <w:proofErr w:type="gramStart"/>
      <w:r>
        <w:rPr>
          <w:spacing w:val="-1"/>
        </w:rP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course</w:t>
      </w:r>
      <w:r>
        <w:rPr>
          <w:spacing w:val="30"/>
        </w:rPr>
        <w:t xml:space="preserve"> </w:t>
      </w:r>
      <w:r>
        <w:t>of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carrying</w:t>
      </w:r>
      <w:r>
        <w:rPr>
          <w:spacing w:val="31"/>
        </w:rPr>
        <w:t xml:space="preserve"> </w:t>
      </w:r>
      <w:r>
        <w:rPr>
          <w:spacing w:val="-2"/>
        </w:rPr>
        <w:t>out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role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Governor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Letchworth</w:t>
      </w:r>
      <w:r>
        <w:rPr>
          <w:spacing w:val="29"/>
        </w:rPr>
        <w:t xml:space="preserve"> </w:t>
      </w:r>
      <w:r>
        <w:t>Garden</w:t>
      </w:r>
      <w:r>
        <w:rPr>
          <w:spacing w:val="29"/>
        </w:rPr>
        <w:t xml:space="preserve"> </w:t>
      </w:r>
      <w:r>
        <w:rPr>
          <w:spacing w:val="-1"/>
        </w:rPr>
        <w:t>City</w:t>
      </w:r>
      <w:r>
        <w:rPr>
          <w:spacing w:val="43"/>
        </w:rPr>
        <w:t xml:space="preserve"> </w:t>
      </w:r>
      <w:r>
        <w:rPr>
          <w:spacing w:val="-1"/>
        </w:rPr>
        <w:t>Heritage</w:t>
      </w:r>
      <w:r>
        <w:rPr>
          <w:spacing w:val="22"/>
        </w:rPr>
        <w:t xml:space="preserve"> </w:t>
      </w:r>
      <w:r>
        <w:rPr>
          <w:spacing w:val="-1"/>
        </w:rPr>
        <w:t>Foundation</w:t>
      </w:r>
      <w:r>
        <w:rPr>
          <w:spacing w:val="2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acquire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relating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Foundation’s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projects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(“Confidential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Information”).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consideration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£1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now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paid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us,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us</w:t>
      </w:r>
      <w:r>
        <w:rPr>
          <w:spacing w:val="-4"/>
        </w:rPr>
        <w:t xml:space="preserve"> </w:t>
      </w:r>
      <w:r>
        <w:rPr>
          <w:spacing w:val="-1"/>
        </w:rPr>
        <w:t>that:</w:t>
      </w:r>
    </w:p>
    <w:p w14:paraId="23921EF5" w14:textId="77777777" w:rsidR="00E42609" w:rsidRDefault="00E42609" w:rsidP="00E42609">
      <w:pPr>
        <w:pStyle w:val="BodyText"/>
        <w:numPr>
          <w:ilvl w:val="0"/>
          <w:numId w:val="2"/>
        </w:numPr>
        <w:tabs>
          <w:tab w:val="left" w:pos="1421"/>
        </w:tabs>
        <w:spacing w:before="124"/>
        <w:ind w:right="120"/>
        <w:jc w:val="both"/>
      </w:pPr>
      <w:r>
        <w:t>you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Confidential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interests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out your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Governor:</w:t>
      </w:r>
    </w:p>
    <w:p w14:paraId="37BA4FE2" w14:textId="77777777" w:rsidR="00E42609" w:rsidRDefault="00E42609" w:rsidP="00E42609">
      <w:pPr>
        <w:pStyle w:val="BodyText"/>
        <w:numPr>
          <w:ilvl w:val="0"/>
          <w:numId w:val="2"/>
        </w:numPr>
        <w:tabs>
          <w:tab w:val="left" w:pos="1421"/>
        </w:tabs>
        <w:spacing w:before="123"/>
        <w:ind w:right="114"/>
        <w:jc w:val="both"/>
      </w:pPr>
      <w:r>
        <w:t>you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disclose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Confidential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third</w:t>
      </w:r>
      <w:r>
        <w:rPr>
          <w:spacing w:val="10"/>
        </w:rPr>
        <w:t xml:space="preserve"> </w:t>
      </w:r>
      <w:r>
        <w:rPr>
          <w:spacing w:val="-2"/>
        </w:rPr>
        <w:t>party</w:t>
      </w:r>
      <w:r>
        <w:rPr>
          <w:spacing w:val="10"/>
        </w:rPr>
        <w:t xml:space="preserve"> </w:t>
      </w:r>
      <w:r>
        <w:rPr>
          <w:spacing w:val="-1"/>
        </w:rPr>
        <w:t>(except</w:t>
      </w:r>
      <w:r>
        <w:rPr>
          <w:spacing w:val="1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Governors,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Foundation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carrying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functions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Foundation):</w:t>
      </w:r>
    </w:p>
    <w:p w14:paraId="01975165" w14:textId="77777777" w:rsidR="00E42609" w:rsidRDefault="00E42609" w:rsidP="00E42609">
      <w:pPr>
        <w:pStyle w:val="BodyText"/>
        <w:numPr>
          <w:ilvl w:val="0"/>
          <w:numId w:val="2"/>
        </w:numPr>
        <w:tabs>
          <w:tab w:val="left" w:pos="1421"/>
        </w:tabs>
        <w:spacing w:before="123"/>
        <w:ind w:right="119"/>
        <w:jc w:val="both"/>
      </w:pPr>
      <w:r>
        <w:t xml:space="preserve">you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return</w:t>
      </w:r>
      <w:r>
        <w:t xml:space="preserve"> on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 material containing</w:t>
      </w:r>
      <w:r>
        <w:t xml:space="preserve"> </w:t>
      </w:r>
      <w:r>
        <w:rPr>
          <w:spacing w:val="-1"/>
        </w:rPr>
        <w:t>Confidential</w:t>
      </w:r>
      <w:r>
        <w:rPr>
          <w:spacing w:val="41"/>
        </w:rPr>
        <w:t xml:space="preserve"> </w:t>
      </w:r>
      <w:r>
        <w:rPr>
          <w:spacing w:val="-1"/>
        </w:rPr>
        <w:t>Information.</w:t>
      </w:r>
    </w:p>
    <w:p w14:paraId="251A3D53" w14:textId="77777777" w:rsidR="00E42609" w:rsidRDefault="00E42609" w:rsidP="00E42609">
      <w:pPr>
        <w:pStyle w:val="BodyText"/>
        <w:spacing w:before="124"/>
        <w:ind w:right="119"/>
      </w:pPr>
      <w:r>
        <w:rPr>
          <w:spacing w:val="-1"/>
        </w:rPr>
        <w:t>These</w:t>
      </w:r>
      <w:r>
        <w:rPr>
          <w:spacing w:val="21"/>
        </w:rPr>
        <w:t xml:space="preserve"> </w:t>
      </w:r>
      <w:r>
        <w:rPr>
          <w:spacing w:val="-1"/>
        </w:rPr>
        <w:t>undertakings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Governor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after</w:t>
      </w:r>
      <w:r>
        <w:rPr>
          <w:spacing w:val="23"/>
        </w:rPr>
        <w:t xml:space="preserve"> </w:t>
      </w:r>
      <w:r>
        <w:rPr>
          <w:spacing w:val="-2"/>
        </w:rPr>
        <w:t>its</w:t>
      </w:r>
      <w:r>
        <w:rPr>
          <w:spacing w:val="79"/>
        </w:rPr>
        <w:t xml:space="preserve"> </w:t>
      </w:r>
      <w:r>
        <w:rPr>
          <w:spacing w:val="-1"/>
        </w:rPr>
        <w:t>termination.</w:t>
      </w:r>
    </w:p>
    <w:p w14:paraId="7AAF6461" w14:textId="77777777" w:rsidR="00E42609" w:rsidRDefault="00E42609" w:rsidP="00E42609">
      <w:pPr>
        <w:pStyle w:val="BodyText"/>
        <w:spacing w:before="123"/>
        <w:jc w:val="both"/>
      </w:pPr>
      <w:r>
        <w:rPr>
          <w:spacing w:val="-1"/>
        </w:rPr>
        <w:t>The</w:t>
      </w:r>
      <w:r>
        <w:t xml:space="preserve"> above </w:t>
      </w:r>
      <w:r>
        <w:rPr>
          <w:spacing w:val="-1"/>
        </w:rPr>
        <w:t>undertakings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Confidential Information</w:t>
      </w:r>
      <w:r>
        <w:t xml:space="preserve"> </w:t>
      </w:r>
      <w:r>
        <w:rPr>
          <w:spacing w:val="-1"/>
        </w:rPr>
        <w:t>which:</w:t>
      </w:r>
    </w:p>
    <w:p w14:paraId="35AAD0AB" w14:textId="77777777" w:rsidR="00E42609" w:rsidRDefault="00E42609" w:rsidP="00E42609">
      <w:pPr>
        <w:spacing w:before="5"/>
        <w:rPr>
          <w:rFonts w:ascii="Arial" w:eastAsia="Arial" w:hAnsi="Arial" w:cs="Arial"/>
          <w:sz w:val="21"/>
          <w:szCs w:val="21"/>
        </w:rPr>
      </w:pPr>
    </w:p>
    <w:p w14:paraId="7513EFE2" w14:textId="77777777" w:rsidR="00E42609" w:rsidRDefault="00E42609" w:rsidP="00E42609">
      <w:pPr>
        <w:pStyle w:val="BodyText"/>
        <w:numPr>
          <w:ilvl w:val="0"/>
          <w:numId w:val="1"/>
        </w:numPr>
        <w:tabs>
          <w:tab w:val="left" w:pos="1421"/>
        </w:tabs>
        <w:ind w:hanging="710"/>
      </w:pPr>
      <w:r>
        <w:t>you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by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Court;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18E6A10C" w14:textId="77777777" w:rsidR="00E42609" w:rsidRDefault="00E42609" w:rsidP="00E42609">
      <w:pPr>
        <w:spacing w:before="5"/>
        <w:rPr>
          <w:rFonts w:ascii="Arial" w:eastAsia="Arial" w:hAnsi="Arial" w:cs="Arial"/>
          <w:sz w:val="21"/>
          <w:szCs w:val="21"/>
        </w:rPr>
      </w:pPr>
    </w:p>
    <w:p w14:paraId="62BD0B38" w14:textId="77777777" w:rsidR="00E42609" w:rsidRDefault="00E42609" w:rsidP="00E42609">
      <w:pPr>
        <w:pStyle w:val="BodyText"/>
        <w:numPr>
          <w:ilvl w:val="0"/>
          <w:numId w:val="1"/>
        </w:numPr>
        <w:tabs>
          <w:tab w:val="left" w:pos="1421"/>
        </w:tabs>
        <w:ind w:left="1420"/>
      </w:pPr>
      <w:r>
        <w:rPr>
          <w:spacing w:val="-1"/>
        </w:rPr>
        <w:t>in</w:t>
      </w:r>
      <w:r>
        <w:t xml:space="preserve"> your</w:t>
      </w:r>
      <w:r>
        <w:rPr>
          <w:spacing w:val="-1"/>
        </w:rPr>
        <w:t xml:space="preserve"> reasonable</w:t>
      </w:r>
      <w:r>
        <w:t xml:space="preserve"> </w:t>
      </w:r>
      <w:r>
        <w:rPr>
          <w:spacing w:val="-1"/>
        </w:rPr>
        <w:t>belief tends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9645696" w14:textId="77777777" w:rsidR="00E42609" w:rsidRDefault="00E42609" w:rsidP="00E42609">
      <w:pPr>
        <w:spacing w:before="7"/>
        <w:rPr>
          <w:rFonts w:ascii="Arial" w:eastAsia="Arial" w:hAnsi="Arial" w:cs="Arial"/>
          <w:sz w:val="21"/>
          <w:szCs w:val="21"/>
        </w:rPr>
      </w:pPr>
    </w:p>
    <w:p w14:paraId="695A79E7" w14:textId="77777777" w:rsidR="00E42609" w:rsidRDefault="00E42609" w:rsidP="00E42609">
      <w:pPr>
        <w:pStyle w:val="BodyText"/>
        <w:ind w:left="2080" w:right="32" w:hanging="550"/>
      </w:pPr>
      <w:r>
        <w:rPr>
          <w:spacing w:val="-1"/>
        </w:rPr>
        <w:t>(aa)</w:t>
      </w:r>
      <w: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r>
        <w:rPr>
          <w:spacing w:val="-1"/>
        </w:rPr>
        <w:t>offence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rPr>
          <w:spacing w:val="-1"/>
        </w:rPr>
        <w:t>committed,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committed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likely</w:t>
      </w:r>
      <w:r>
        <w:rPr>
          <w:spacing w:val="5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</w:p>
    <w:p w14:paraId="4F0382B6" w14:textId="77777777" w:rsidR="00E42609" w:rsidRDefault="00E42609" w:rsidP="00E42609">
      <w:pPr>
        <w:pStyle w:val="BodyText"/>
        <w:spacing w:before="124"/>
        <w:ind w:left="2080" w:right="32" w:hanging="550"/>
      </w:pPr>
      <w:r>
        <w:rPr>
          <w:spacing w:val="-1"/>
        </w:rPr>
        <w:t>(bb)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person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failed,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failing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likely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fail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which</w:t>
      </w:r>
      <w:r>
        <w:t xml:space="preserve"> 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subject</w:t>
      </w:r>
    </w:p>
    <w:p w14:paraId="54BA5A41" w14:textId="77777777" w:rsidR="00E42609" w:rsidRDefault="00E42609" w:rsidP="00E42609">
      <w:pPr>
        <w:pStyle w:val="BodyText"/>
        <w:spacing w:before="123"/>
        <w:ind w:left="1530"/>
      </w:pPr>
      <w:r>
        <w:t>(cc) t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miscarriage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occurring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occur</w:t>
      </w:r>
    </w:p>
    <w:p w14:paraId="0C255D29" w14:textId="77777777" w:rsidR="00E42609" w:rsidRDefault="00E42609" w:rsidP="00E42609">
      <w:pPr>
        <w:spacing w:before="5"/>
        <w:rPr>
          <w:rFonts w:ascii="Arial" w:eastAsia="Arial" w:hAnsi="Arial" w:cs="Arial"/>
          <w:sz w:val="21"/>
          <w:szCs w:val="21"/>
        </w:rPr>
      </w:pPr>
    </w:p>
    <w:p w14:paraId="1073B6CE" w14:textId="77777777" w:rsidR="00E42609" w:rsidRDefault="00E42609" w:rsidP="00E42609">
      <w:pPr>
        <w:pStyle w:val="BodyText"/>
        <w:ind w:left="2080" w:right="32" w:hanging="550"/>
      </w:pPr>
      <w:r>
        <w:rPr>
          <w:spacing w:val="-1"/>
        </w:rPr>
        <w:t>(dd)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safety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individual has</w:t>
      </w:r>
      <w:r>
        <w:rPr>
          <w:spacing w:val="-2"/>
        </w:rPr>
        <w:t xml:space="preserve"> </w:t>
      </w:r>
      <w:r>
        <w:rPr>
          <w:spacing w:val="-1"/>
        </w:rPr>
        <w:t>been, 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 xml:space="preserve">be </w:t>
      </w:r>
      <w:r>
        <w:rPr>
          <w:spacing w:val="-1"/>
        </w:rPr>
        <w:t>endangered</w:t>
      </w:r>
    </w:p>
    <w:p w14:paraId="28B876CE" w14:textId="77777777" w:rsidR="009C7A8A" w:rsidRDefault="00E42609" w:rsidP="009C7A8A">
      <w:pPr>
        <w:pStyle w:val="BodyText"/>
        <w:spacing w:before="123"/>
        <w:ind w:left="1530"/>
        <w:rPr>
          <w:spacing w:val="-1"/>
        </w:rPr>
      </w:pPr>
      <w:r>
        <w:rPr>
          <w:spacing w:val="-1"/>
        </w:rPr>
        <w:t>(ee)</w:t>
      </w:r>
      <w:r>
        <w:rPr>
          <w:spacing w:val="3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environment has</w:t>
      </w:r>
      <w:r>
        <w:rPr>
          <w:spacing w:val="-2"/>
        </w:rPr>
        <w:t xml:space="preserve"> </w:t>
      </w:r>
      <w:r>
        <w:rPr>
          <w:spacing w:val="-1"/>
        </w:rPr>
        <w:t>been, 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damage</w:t>
      </w:r>
      <w:r w:rsidR="009C7A8A">
        <w:rPr>
          <w:spacing w:val="-1"/>
        </w:rPr>
        <w:t>d</w:t>
      </w:r>
    </w:p>
    <w:p w14:paraId="23103473" w14:textId="067745AB" w:rsidR="00E42609" w:rsidRPr="009C7A8A" w:rsidRDefault="00E42609" w:rsidP="009C7A8A">
      <w:pPr>
        <w:pStyle w:val="BodyText"/>
        <w:spacing w:before="123"/>
        <w:ind w:left="1530"/>
      </w:pPr>
      <w:r w:rsidRPr="009C7A8A">
        <w:rPr>
          <w:rFonts w:cs="Arial"/>
          <w:spacing w:val="-1"/>
        </w:rPr>
        <w:t>(ff)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that</w:t>
      </w:r>
      <w:r w:rsidRPr="009C7A8A">
        <w:rPr>
          <w:rFonts w:cs="Arial"/>
          <w:spacing w:val="-10"/>
        </w:rPr>
        <w:t xml:space="preserve"> </w:t>
      </w:r>
      <w:r w:rsidRPr="009C7A8A">
        <w:rPr>
          <w:rFonts w:cs="Arial"/>
          <w:spacing w:val="-1"/>
        </w:rPr>
        <w:t>information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tending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to</w:t>
      </w:r>
      <w:r w:rsidRPr="009C7A8A">
        <w:rPr>
          <w:rFonts w:cs="Arial"/>
          <w:spacing w:val="-9"/>
        </w:rPr>
        <w:t xml:space="preserve"> </w:t>
      </w:r>
      <w:r w:rsidRPr="009C7A8A">
        <w:rPr>
          <w:rFonts w:cs="Arial"/>
          <w:spacing w:val="-1"/>
        </w:rPr>
        <w:t>show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any</w:t>
      </w:r>
      <w:r w:rsidRPr="009C7A8A">
        <w:rPr>
          <w:rFonts w:cs="Arial"/>
          <w:spacing w:val="-14"/>
        </w:rPr>
        <w:t xml:space="preserve"> </w:t>
      </w:r>
      <w:r w:rsidRPr="009C7A8A">
        <w:rPr>
          <w:rFonts w:cs="Arial"/>
          <w:spacing w:val="-1"/>
        </w:rPr>
        <w:t>matter</w:t>
      </w:r>
      <w:r w:rsidRPr="009C7A8A">
        <w:rPr>
          <w:rFonts w:cs="Arial"/>
          <w:spacing w:val="-13"/>
        </w:rPr>
        <w:t xml:space="preserve"> </w:t>
      </w:r>
      <w:r w:rsidRPr="009C7A8A">
        <w:rPr>
          <w:rFonts w:cs="Arial"/>
          <w:spacing w:val="-1"/>
        </w:rPr>
        <w:t>falling</w:t>
      </w:r>
      <w:r w:rsidRPr="009C7A8A">
        <w:rPr>
          <w:rFonts w:cs="Arial"/>
          <w:spacing w:val="-10"/>
        </w:rPr>
        <w:t xml:space="preserve"> </w:t>
      </w:r>
      <w:r w:rsidRPr="009C7A8A">
        <w:rPr>
          <w:rFonts w:cs="Arial"/>
          <w:spacing w:val="-1"/>
        </w:rPr>
        <w:t>within</w:t>
      </w:r>
      <w:r w:rsidRPr="009C7A8A">
        <w:rPr>
          <w:rFonts w:cs="Arial"/>
          <w:spacing w:val="-9"/>
        </w:rPr>
        <w:t xml:space="preserve"> </w:t>
      </w:r>
      <w:r w:rsidRPr="009C7A8A">
        <w:rPr>
          <w:rFonts w:cs="Arial"/>
          <w:spacing w:val="-1"/>
        </w:rPr>
        <w:t>any</w:t>
      </w:r>
      <w:r w:rsidRPr="009C7A8A">
        <w:rPr>
          <w:rFonts w:cs="Arial"/>
          <w:spacing w:val="-11"/>
        </w:rPr>
        <w:t xml:space="preserve"> </w:t>
      </w:r>
      <w:r w:rsidRPr="009C7A8A">
        <w:rPr>
          <w:rFonts w:cs="Arial"/>
        </w:rPr>
        <w:t>of</w:t>
      </w:r>
      <w:r w:rsidRPr="009C7A8A">
        <w:rPr>
          <w:rFonts w:cs="Arial"/>
          <w:spacing w:val="-13"/>
        </w:rPr>
        <w:t xml:space="preserve"> </w:t>
      </w:r>
      <w:r w:rsidRPr="009C7A8A">
        <w:rPr>
          <w:rFonts w:cs="Arial"/>
        </w:rPr>
        <w:t>the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above</w:t>
      </w:r>
      <w:r w:rsidRPr="009C7A8A">
        <w:rPr>
          <w:rFonts w:cs="Arial"/>
          <w:spacing w:val="53"/>
        </w:rPr>
        <w:t xml:space="preserve"> </w:t>
      </w:r>
      <w:r w:rsidRPr="009C7A8A">
        <w:rPr>
          <w:rFonts w:cs="Arial"/>
          <w:spacing w:val="-1"/>
        </w:rPr>
        <w:t>sections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</w:rPr>
        <w:t>of</w:t>
      </w:r>
      <w:r w:rsidRPr="009C7A8A">
        <w:rPr>
          <w:rFonts w:cs="Arial"/>
          <w:spacing w:val="35"/>
        </w:rPr>
        <w:t xml:space="preserve"> </w:t>
      </w:r>
      <w:r w:rsidRPr="009C7A8A">
        <w:rPr>
          <w:rFonts w:cs="Arial"/>
          <w:spacing w:val="-1"/>
        </w:rPr>
        <w:t>this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paragraph</w:t>
      </w:r>
      <w:r w:rsidRPr="009C7A8A">
        <w:rPr>
          <w:rFonts w:cs="Arial"/>
          <w:spacing w:val="36"/>
        </w:rPr>
        <w:t xml:space="preserve"> </w:t>
      </w:r>
      <w:r w:rsidRPr="009C7A8A">
        <w:rPr>
          <w:rFonts w:cs="Arial"/>
          <w:spacing w:val="-1"/>
        </w:rPr>
        <w:t>(ii)</w:t>
      </w:r>
      <w:r w:rsidRPr="009C7A8A">
        <w:rPr>
          <w:rFonts w:cs="Arial"/>
          <w:spacing w:val="35"/>
        </w:rPr>
        <w:t xml:space="preserve"> </w:t>
      </w:r>
      <w:r w:rsidRPr="009C7A8A">
        <w:rPr>
          <w:rFonts w:cs="Arial"/>
          <w:spacing w:val="-1"/>
        </w:rPr>
        <w:t>has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been,</w:t>
      </w:r>
      <w:r w:rsidRPr="009C7A8A">
        <w:rPr>
          <w:rFonts w:cs="Arial"/>
          <w:spacing w:val="36"/>
        </w:rPr>
        <w:t xml:space="preserve"> </w:t>
      </w:r>
      <w:r w:rsidRPr="009C7A8A">
        <w:rPr>
          <w:rFonts w:cs="Arial"/>
          <w:spacing w:val="-2"/>
        </w:rPr>
        <w:t>or</w:t>
      </w:r>
      <w:r w:rsidRPr="009C7A8A">
        <w:rPr>
          <w:rFonts w:cs="Arial"/>
          <w:spacing w:val="37"/>
        </w:rPr>
        <w:t xml:space="preserve"> </w:t>
      </w:r>
      <w:r w:rsidRPr="009C7A8A">
        <w:rPr>
          <w:rFonts w:cs="Arial"/>
          <w:spacing w:val="-1"/>
        </w:rPr>
        <w:t>is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likely</w:t>
      </w:r>
      <w:r w:rsidRPr="009C7A8A">
        <w:rPr>
          <w:rFonts w:cs="Arial"/>
          <w:spacing w:val="36"/>
        </w:rPr>
        <w:t xml:space="preserve"> </w:t>
      </w:r>
      <w:r w:rsidRPr="009C7A8A">
        <w:rPr>
          <w:rFonts w:cs="Arial"/>
        </w:rPr>
        <w:t>to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</w:rPr>
        <w:t>be</w:t>
      </w:r>
      <w:r w:rsidRPr="009C7A8A">
        <w:rPr>
          <w:rFonts w:cs="Arial"/>
          <w:spacing w:val="33"/>
        </w:rPr>
        <w:t xml:space="preserve"> </w:t>
      </w:r>
      <w:r w:rsidRPr="009C7A8A">
        <w:rPr>
          <w:rFonts w:cs="Arial"/>
          <w:spacing w:val="-1"/>
        </w:rPr>
        <w:t>deliberately</w:t>
      </w:r>
      <w:r w:rsidRPr="009C7A8A">
        <w:rPr>
          <w:rFonts w:cs="Arial"/>
          <w:spacing w:val="45"/>
        </w:rPr>
        <w:t xml:space="preserve"> </w:t>
      </w:r>
      <w:r w:rsidRPr="009C7A8A">
        <w:rPr>
          <w:rFonts w:cs="Arial"/>
          <w:spacing w:val="-1"/>
        </w:rPr>
        <w:t>concealed;</w:t>
      </w:r>
      <w:r w:rsidRPr="009C7A8A">
        <w:rPr>
          <w:rFonts w:cs="Arial"/>
          <w:spacing w:val="2"/>
        </w:rPr>
        <w:t xml:space="preserve"> </w:t>
      </w:r>
      <w:r w:rsidRPr="009C7A8A">
        <w:rPr>
          <w:rFonts w:cs="Arial"/>
          <w:spacing w:val="-2"/>
        </w:rPr>
        <w:t>or</w:t>
      </w:r>
    </w:p>
    <w:p w14:paraId="3FB8E1CA" w14:textId="6C00F4E9" w:rsidR="00E42609" w:rsidRDefault="00E42609" w:rsidP="00E42609">
      <w:pPr>
        <w:pStyle w:val="BodyText"/>
        <w:numPr>
          <w:ilvl w:val="0"/>
          <w:numId w:val="1"/>
        </w:numPr>
        <w:tabs>
          <w:tab w:val="left" w:pos="1531"/>
        </w:tabs>
        <w:spacing w:before="123"/>
        <w:ind w:right="118" w:hanging="710"/>
        <w:jc w:val="both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rPr>
          <w:spacing w:val="-1"/>
        </w:rPr>
        <w:t>publicly</w:t>
      </w:r>
      <w:r>
        <w:rPr>
          <w:spacing w:val="-6"/>
        </w:rPr>
        <w:t xml:space="preserve"> </w:t>
      </w:r>
      <w:r>
        <w:rPr>
          <w:spacing w:val="-2"/>
        </w:rPr>
        <w:t>available,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proofErr w:type="gramStart"/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breach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letter</w:t>
      </w:r>
      <w:r w:rsidR="009C7A8A">
        <w:rPr>
          <w:spacing w:val="-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becomes</w:t>
      </w:r>
      <w:r>
        <w:rPr>
          <w:spacing w:val="21"/>
        </w:rPr>
        <w:t xml:space="preserve"> </w:t>
      </w:r>
      <w:r>
        <w:rPr>
          <w:spacing w:val="-1"/>
        </w:rPr>
        <w:t>lawfully</w:t>
      </w:r>
      <w:r>
        <w:rPr>
          <w:spacing w:val="21"/>
        </w:rPr>
        <w:t xml:space="preserve"> </w:t>
      </w:r>
      <w:r>
        <w:rPr>
          <w:spacing w:val="-2"/>
        </w:rP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third</w:t>
      </w:r>
      <w:r>
        <w:rPr>
          <w:spacing w:val="21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free</w:t>
      </w:r>
      <w:r>
        <w:rPr>
          <w:spacing w:val="20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restriction.</w:t>
      </w:r>
    </w:p>
    <w:p w14:paraId="28DE0170" w14:textId="77777777" w:rsidR="009C7A8A" w:rsidRDefault="00E42609" w:rsidP="00E42609">
      <w:pPr>
        <w:pStyle w:val="BodyText"/>
        <w:spacing w:before="122"/>
        <w:ind w:right="835"/>
        <w:rPr>
          <w:spacing w:val="5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agreement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countersigning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dating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rPr>
          <w:spacing w:val="51"/>
        </w:rPr>
        <w:t xml:space="preserve"> </w:t>
      </w:r>
    </w:p>
    <w:p w14:paraId="32BADD32" w14:textId="47B293D4" w:rsidR="00E42609" w:rsidRDefault="00E42609" w:rsidP="00E42609">
      <w:pPr>
        <w:pStyle w:val="BodyText"/>
        <w:spacing w:before="122"/>
        <w:ind w:right="835"/>
      </w:pPr>
      <w:r>
        <w:rPr>
          <w:spacing w:val="-1"/>
        </w:rPr>
        <w:t>Yours</w:t>
      </w:r>
      <w:r>
        <w:rPr>
          <w:spacing w:val="1"/>
        </w:rPr>
        <w:t xml:space="preserve"> </w:t>
      </w:r>
      <w:r>
        <w:rPr>
          <w:spacing w:val="-1"/>
        </w:rPr>
        <w:t>sincerely,</w:t>
      </w:r>
    </w:p>
    <w:p w14:paraId="45C4A6B3" w14:textId="77777777" w:rsidR="00E42609" w:rsidRDefault="00E42609" w:rsidP="00E42609">
      <w:pPr>
        <w:rPr>
          <w:rFonts w:ascii="Arial" w:eastAsia="Arial" w:hAnsi="Arial" w:cs="Arial"/>
        </w:rPr>
      </w:pPr>
    </w:p>
    <w:p w14:paraId="243BEB35" w14:textId="77777777" w:rsidR="00E42609" w:rsidRDefault="00E42609" w:rsidP="00E42609">
      <w:pPr>
        <w:rPr>
          <w:rFonts w:ascii="Arial" w:eastAsia="Arial" w:hAnsi="Arial" w:cs="Arial"/>
        </w:rPr>
      </w:pPr>
    </w:p>
    <w:p w14:paraId="6303178E" w14:textId="77777777" w:rsidR="00E42609" w:rsidRDefault="00E42609" w:rsidP="00E42609">
      <w:pPr>
        <w:rPr>
          <w:rFonts w:ascii="Arial" w:eastAsia="Arial" w:hAnsi="Arial" w:cs="Arial"/>
        </w:rPr>
      </w:pPr>
    </w:p>
    <w:p w14:paraId="08AB9BD3" w14:textId="77777777" w:rsidR="00E42609" w:rsidRDefault="00E42609" w:rsidP="00E42609">
      <w:pPr>
        <w:pStyle w:val="Heading1"/>
        <w:spacing w:before="181"/>
        <w:rPr>
          <w:b w:val="0"/>
          <w:bCs w:val="0"/>
        </w:rPr>
      </w:pPr>
      <w:r>
        <w:t>Company Secretary</w:t>
      </w:r>
    </w:p>
    <w:p w14:paraId="3A859D15" w14:textId="55545F77" w:rsidR="00E42609" w:rsidRPr="00700175" w:rsidRDefault="00700175" w:rsidP="00700175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  <w:r w:rsidRPr="00700175">
        <w:rPr>
          <w:rFonts w:ascii="Arial" w:eastAsia="Arial" w:hAnsi="Arial" w:cs="Arial"/>
          <w:b/>
          <w:bCs/>
          <w:color w:val="7F7F7F" w:themeColor="background1" w:themeShade="7F"/>
          <w:spacing w:val="60"/>
          <w:sz w:val="16"/>
          <w:szCs w:val="16"/>
        </w:rPr>
        <w:t>Page</w:t>
      </w:r>
      <w:r w:rsidRPr="00700175">
        <w:rPr>
          <w:rFonts w:ascii="Arial" w:eastAsia="Arial" w:hAnsi="Arial" w:cs="Arial"/>
          <w:b/>
          <w:bCs/>
          <w:sz w:val="16"/>
          <w:szCs w:val="16"/>
        </w:rPr>
        <w:t xml:space="preserve"> | </w:t>
      </w:r>
      <w:r w:rsidRPr="00700175"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 w:rsidRPr="00700175">
        <w:rPr>
          <w:rFonts w:ascii="Arial" w:eastAsia="Arial" w:hAnsi="Arial" w:cs="Arial"/>
          <w:b/>
          <w:bCs/>
          <w:sz w:val="16"/>
          <w:szCs w:val="16"/>
        </w:rPr>
        <w:instrText xml:space="preserve"> PAGE   \* MERGEFORMAT </w:instrText>
      </w:r>
      <w:r w:rsidRPr="00700175">
        <w:rPr>
          <w:rFonts w:ascii="Arial" w:eastAsia="Arial" w:hAnsi="Arial" w:cs="Arial"/>
          <w:b/>
          <w:bCs/>
          <w:sz w:val="16"/>
          <w:szCs w:val="16"/>
        </w:rPr>
        <w:fldChar w:fldCharType="separate"/>
      </w:r>
      <w:r w:rsidRPr="00700175">
        <w:rPr>
          <w:rFonts w:ascii="Arial" w:eastAsia="Arial" w:hAnsi="Arial" w:cs="Arial"/>
          <w:b/>
          <w:bCs/>
          <w:noProof/>
          <w:sz w:val="16"/>
          <w:szCs w:val="16"/>
        </w:rPr>
        <w:t>1</w:t>
      </w:r>
      <w:r w:rsidRPr="00700175">
        <w:rPr>
          <w:rFonts w:ascii="Arial" w:eastAsia="Arial" w:hAnsi="Arial" w:cs="Arial"/>
          <w:b/>
          <w:bCs/>
          <w:noProof/>
          <w:sz w:val="16"/>
          <w:szCs w:val="16"/>
        </w:rPr>
        <w:fldChar w:fldCharType="end"/>
      </w:r>
    </w:p>
    <w:p w14:paraId="32E807A5" w14:textId="77777777" w:rsidR="00E42609" w:rsidRDefault="00E42609" w:rsidP="00E426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7A16B1" w14:textId="77777777" w:rsidR="00E42609" w:rsidRDefault="00E42609" w:rsidP="00E42609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E42609" w14:paraId="4D423F9B" w14:textId="77777777" w:rsidTr="001F7E3E">
        <w:trPr>
          <w:trHeight w:hRule="exact" w:val="51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3E4D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B3B7" w14:textId="77777777" w:rsidR="00E42609" w:rsidRDefault="00E42609" w:rsidP="001F7E3E"/>
        </w:tc>
      </w:tr>
      <w:tr w:rsidR="00E42609" w14:paraId="5BE97918" w14:textId="77777777" w:rsidTr="001F7E3E">
        <w:trPr>
          <w:trHeight w:hRule="exact" w:val="102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0C22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Address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1A43" w14:textId="77777777" w:rsidR="00E42609" w:rsidRDefault="00E42609" w:rsidP="001F7E3E"/>
        </w:tc>
      </w:tr>
    </w:tbl>
    <w:p w14:paraId="26D78395" w14:textId="77777777" w:rsidR="00E42609" w:rsidRDefault="00E42609" w:rsidP="00E42609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34DFBA41" w14:textId="7DEE2791" w:rsidR="00E42609" w:rsidRDefault="00E42609" w:rsidP="00E42609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letter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confirm </w:t>
      </w:r>
      <w:r>
        <w:rPr>
          <w:rFonts w:ascii="Arial"/>
          <w:b/>
        </w:rPr>
        <w:t>my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agreement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it.</w:t>
      </w:r>
    </w:p>
    <w:p w14:paraId="05F92243" w14:textId="77777777" w:rsidR="00E42609" w:rsidRDefault="00E42609" w:rsidP="00E42609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E42609" w14:paraId="7A6B9766" w14:textId="77777777" w:rsidTr="001F7E3E">
        <w:trPr>
          <w:trHeight w:hRule="exact" w:val="102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253A" w14:textId="77777777" w:rsidR="00E42609" w:rsidRDefault="00E42609" w:rsidP="001F7E3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50773" w14:textId="77777777" w:rsidR="00E42609" w:rsidRDefault="00E42609" w:rsidP="001F7E3E"/>
        </w:tc>
      </w:tr>
      <w:tr w:rsidR="00E42609" w14:paraId="0455259F" w14:textId="77777777" w:rsidTr="001F7E3E">
        <w:trPr>
          <w:trHeight w:hRule="exact" w:val="51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0EFB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6E73" w14:textId="77777777" w:rsidR="00E42609" w:rsidRDefault="00E42609" w:rsidP="001F7E3E"/>
        </w:tc>
      </w:tr>
      <w:tr w:rsidR="00E42609" w14:paraId="50949C0C" w14:textId="77777777" w:rsidTr="001F7E3E">
        <w:trPr>
          <w:trHeight w:hRule="exact" w:val="76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F132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D9FD" w14:textId="77777777" w:rsidR="00E42609" w:rsidRDefault="00E42609" w:rsidP="001F7E3E"/>
        </w:tc>
      </w:tr>
    </w:tbl>
    <w:p w14:paraId="4E3CC3F7" w14:textId="6572D883" w:rsidR="00DC7371" w:rsidRDefault="00DC7371"/>
    <w:p w14:paraId="01E91633" w14:textId="660558A0" w:rsidR="00700175" w:rsidRPr="00700175" w:rsidRDefault="00700175" w:rsidP="00700175"/>
    <w:p w14:paraId="7625D182" w14:textId="23E361D6" w:rsidR="00700175" w:rsidRPr="00700175" w:rsidRDefault="00700175" w:rsidP="00700175"/>
    <w:p w14:paraId="652D2116" w14:textId="0F5B3ABD" w:rsidR="00700175" w:rsidRPr="00700175" w:rsidRDefault="00700175" w:rsidP="00700175"/>
    <w:p w14:paraId="39E90DCC" w14:textId="3CC31A3C" w:rsidR="00700175" w:rsidRPr="00700175" w:rsidRDefault="00700175" w:rsidP="00700175"/>
    <w:p w14:paraId="23D24272" w14:textId="544BD04D" w:rsidR="00700175" w:rsidRPr="00700175" w:rsidRDefault="00700175" w:rsidP="00700175"/>
    <w:p w14:paraId="7B82FF59" w14:textId="6B8AF051" w:rsidR="00700175" w:rsidRPr="00700175" w:rsidRDefault="00700175" w:rsidP="00700175"/>
    <w:p w14:paraId="4C323E59" w14:textId="3E8EBDF7" w:rsidR="00700175" w:rsidRPr="00700175" w:rsidRDefault="00700175" w:rsidP="00700175"/>
    <w:p w14:paraId="051A7A36" w14:textId="63CF160C" w:rsidR="00700175" w:rsidRPr="00700175" w:rsidRDefault="00700175" w:rsidP="00700175"/>
    <w:p w14:paraId="1A8DBF8D" w14:textId="4AFA3AFF" w:rsidR="00700175" w:rsidRPr="00700175" w:rsidRDefault="00700175" w:rsidP="00700175"/>
    <w:p w14:paraId="7CB61A01" w14:textId="7110A29A" w:rsidR="00700175" w:rsidRPr="00700175" w:rsidRDefault="00700175" w:rsidP="00700175"/>
    <w:p w14:paraId="263AF318" w14:textId="3E8CB104" w:rsidR="00700175" w:rsidRPr="00700175" w:rsidRDefault="00700175" w:rsidP="00700175"/>
    <w:p w14:paraId="366FC35D" w14:textId="78A6A99D" w:rsidR="00700175" w:rsidRPr="00700175" w:rsidRDefault="00700175" w:rsidP="00700175"/>
    <w:p w14:paraId="2CC5DC47" w14:textId="3DA06D87" w:rsidR="00700175" w:rsidRPr="00700175" w:rsidRDefault="00700175" w:rsidP="00700175"/>
    <w:p w14:paraId="4E96B6CC" w14:textId="06EF9963" w:rsidR="00700175" w:rsidRPr="00700175" w:rsidRDefault="00700175" w:rsidP="00700175"/>
    <w:p w14:paraId="30DC264F" w14:textId="08B67926" w:rsidR="00700175" w:rsidRPr="00700175" w:rsidRDefault="00700175" w:rsidP="00700175"/>
    <w:p w14:paraId="5B524F1D" w14:textId="7FB20118" w:rsidR="00700175" w:rsidRPr="00700175" w:rsidRDefault="00700175" w:rsidP="00700175"/>
    <w:p w14:paraId="6AE0F5B2" w14:textId="533E90CB" w:rsidR="00700175" w:rsidRPr="00700175" w:rsidRDefault="00700175" w:rsidP="00700175"/>
    <w:p w14:paraId="2245A193" w14:textId="64545878" w:rsidR="00700175" w:rsidRPr="00700175" w:rsidRDefault="00700175" w:rsidP="00700175"/>
    <w:p w14:paraId="12D2EC28" w14:textId="40BA77F9" w:rsidR="00700175" w:rsidRPr="00700175" w:rsidRDefault="00700175" w:rsidP="00700175"/>
    <w:p w14:paraId="4C996333" w14:textId="337F69E7" w:rsidR="00700175" w:rsidRPr="00700175" w:rsidRDefault="00700175" w:rsidP="00700175"/>
    <w:p w14:paraId="3A0E9C9C" w14:textId="5D9AD068" w:rsidR="00700175" w:rsidRPr="00700175" w:rsidRDefault="00700175" w:rsidP="00700175"/>
    <w:p w14:paraId="173A076A" w14:textId="283B3AFC" w:rsidR="00700175" w:rsidRPr="00700175" w:rsidRDefault="00700175" w:rsidP="00700175"/>
    <w:p w14:paraId="0352A859" w14:textId="151106CC" w:rsidR="00700175" w:rsidRPr="00700175" w:rsidRDefault="00700175" w:rsidP="00700175"/>
    <w:p w14:paraId="493E76E2" w14:textId="7C63A479" w:rsidR="00700175" w:rsidRPr="00700175" w:rsidRDefault="00700175" w:rsidP="00700175"/>
    <w:p w14:paraId="15A9B723" w14:textId="2AE372E3" w:rsidR="00700175" w:rsidRPr="00700175" w:rsidRDefault="00700175" w:rsidP="00700175"/>
    <w:p w14:paraId="72BB38A4" w14:textId="1378E50A" w:rsidR="00700175" w:rsidRPr="00700175" w:rsidRDefault="00700175" w:rsidP="00700175"/>
    <w:p w14:paraId="1FF7750B" w14:textId="7351FA9D" w:rsidR="00700175" w:rsidRPr="00700175" w:rsidRDefault="00700175" w:rsidP="00700175"/>
    <w:p w14:paraId="2B084E26" w14:textId="78AADE0B" w:rsidR="00700175" w:rsidRPr="00700175" w:rsidRDefault="00700175" w:rsidP="00700175"/>
    <w:p w14:paraId="4E154ED2" w14:textId="227DADD3" w:rsidR="00700175" w:rsidRPr="00700175" w:rsidRDefault="00700175" w:rsidP="00700175"/>
    <w:p w14:paraId="4A8241D5" w14:textId="02245B7A" w:rsidR="00700175" w:rsidRPr="00700175" w:rsidRDefault="00700175" w:rsidP="00700175"/>
    <w:p w14:paraId="47D61BA8" w14:textId="1A2678A9" w:rsidR="00700175" w:rsidRPr="00700175" w:rsidRDefault="00700175" w:rsidP="00700175">
      <w:pPr>
        <w:jc w:val="right"/>
      </w:pPr>
      <w:r>
        <w:t>Page | 2</w:t>
      </w:r>
    </w:p>
    <w:sectPr w:rsidR="00700175" w:rsidRPr="00700175" w:rsidSect="0070017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9719" w14:textId="77777777" w:rsidR="00E42609" w:rsidRDefault="00E42609" w:rsidP="00E42609">
      <w:r>
        <w:separator/>
      </w:r>
    </w:p>
  </w:endnote>
  <w:endnote w:type="continuationSeparator" w:id="0">
    <w:p w14:paraId="1B12DF36" w14:textId="77777777" w:rsidR="00E42609" w:rsidRDefault="00E42609" w:rsidP="00E4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363C" w14:textId="77777777" w:rsidR="000D186D" w:rsidRPr="00B95709" w:rsidRDefault="000D186D" w:rsidP="000D186D">
    <w:pPr>
      <w:pStyle w:val="Footer"/>
      <w:rPr>
        <w:color w:val="767171" w:themeColor="background2" w:themeShade="80"/>
        <w:sz w:val="18"/>
        <w:szCs w:val="18"/>
      </w:rPr>
    </w:pPr>
    <w:r w:rsidRPr="00B95709">
      <w:rPr>
        <w:color w:val="767171" w:themeColor="background2" w:themeShade="80"/>
        <w:sz w:val="18"/>
        <w:szCs w:val="18"/>
      </w:rPr>
      <w:t>Letchworth Garden City Heritage Foundation, One Garden City, Letchworth Garden City, Hertfordshire SG6 3BF</w:t>
    </w:r>
  </w:p>
  <w:p w14:paraId="416A6D65" w14:textId="77777777" w:rsidR="000D186D" w:rsidRPr="00B95709" w:rsidRDefault="000D186D" w:rsidP="000D186D">
    <w:pPr>
      <w:rPr>
        <w:color w:val="767171" w:themeColor="background2" w:themeShade="80"/>
      </w:rPr>
    </w:pPr>
    <w:r>
      <w:rPr>
        <w:rFonts w:ascii="Wingdings" w:hAnsi="Wingdings"/>
        <w:noProof/>
      </w:rPr>
      <w:drawing>
        <wp:inline distT="0" distB="0" distL="0" distR="0" wp14:anchorId="5C9FC0E1" wp14:editId="77B7697A">
          <wp:extent cx="140677" cy="140677"/>
          <wp:effectExtent l="0" t="0" r="0" b="0"/>
          <wp:docPr id="8" name="Graphic 8" descr="Hom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Hom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49697" cy="14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67171" w:themeColor="background2" w:themeShade="80"/>
      </w:rPr>
      <w:t xml:space="preserve"> </w:t>
    </w:r>
    <w:r w:rsidRPr="00B95709">
      <w:rPr>
        <w:color w:val="767171" w:themeColor="background2" w:themeShade="80"/>
      </w:rPr>
      <w:t xml:space="preserve">letchworth.com   </w:t>
    </w:r>
    <w:r>
      <w:rPr>
        <w:rFonts w:ascii="Wingdings" w:hAnsi="Wingdings"/>
        <w:noProof/>
      </w:rPr>
      <w:drawing>
        <wp:inline distT="0" distB="0" distL="0" distR="0" wp14:anchorId="5256632F" wp14:editId="5727D146">
          <wp:extent cx="140677" cy="140677"/>
          <wp:effectExtent l="0" t="0" r="0" b="0"/>
          <wp:docPr id="9" name="Graphic 9" descr="Receiver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Receiver outlin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53415" cy="1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5709">
      <w:rPr>
        <w:color w:val="767171" w:themeColor="background2" w:themeShade="80"/>
      </w:rPr>
      <w:t xml:space="preserve"> 01462 530350   </w:t>
    </w:r>
    <w:r>
      <w:rPr>
        <w:rFonts w:ascii="Wingdings" w:hAnsi="Wingdings"/>
        <w:noProof/>
      </w:rPr>
      <w:drawing>
        <wp:inline distT="0" distB="0" distL="0" distR="0" wp14:anchorId="2D94440C" wp14:editId="2C033D21">
          <wp:extent cx="165427" cy="114829"/>
          <wp:effectExtent l="0" t="0" r="6350" b="0"/>
          <wp:docPr id="10" name="Graphic 10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nvelope outlin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84167" cy="12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5709">
      <w:rPr>
        <w:color w:val="767171" w:themeColor="background2" w:themeShade="80"/>
      </w:rPr>
      <w:t xml:space="preserve"> </w:t>
    </w:r>
    <w:hyperlink r:id="rId7" w:history="1">
      <w:r w:rsidRPr="00B95709">
        <w:rPr>
          <w:rStyle w:val="Hyperlink"/>
          <w:color w:val="767171" w:themeColor="background2" w:themeShade="80"/>
        </w:rPr>
        <w:t>response@letchworth.com</w:t>
      </w:r>
    </w:hyperlink>
  </w:p>
  <w:p w14:paraId="2AF38E1D" w14:textId="77777777" w:rsidR="000D186D" w:rsidRPr="00B95709" w:rsidRDefault="000D186D" w:rsidP="000D186D">
    <w:pPr>
      <w:rPr>
        <w:color w:val="767171" w:themeColor="background2" w:themeShade="80"/>
        <w:sz w:val="14"/>
        <w:szCs w:val="14"/>
      </w:rPr>
    </w:pPr>
    <w:r w:rsidRPr="00B95709">
      <w:rPr>
        <w:color w:val="767171" w:themeColor="background2" w:themeShade="80"/>
        <w:sz w:val="14"/>
        <w:szCs w:val="14"/>
      </w:rPr>
      <w:t>Letchworth Garden City Heritage Foundation is registered under the Co-operative and Community Benefit Societies Act 2014. Registration number 28211R</w:t>
    </w:r>
  </w:p>
  <w:p w14:paraId="0B1AACBB" w14:textId="77777777" w:rsidR="000D186D" w:rsidRDefault="000D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60D8" w14:textId="77777777" w:rsidR="00B95709" w:rsidRPr="00B95709" w:rsidRDefault="00B95709" w:rsidP="00B95709">
    <w:pPr>
      <w:pStyle w:val="Footer"/>
      <w:rPr>
        <w:color w:val="767171" w:themeColor="background2" w:themeShade="80"/>
        <w:sz w:val="18"/>
        <w:szCs w:val="18"/>
      </w:rPr>
    </w:pPr>
    <w:r w:rsidRPr="00B95709">
      <w:rPr>
        <w:color w:val="767171" w:themeColor="background2" w:themeShade="80"/>
        <w:sz w:val="18"/>
        <w:szCs w:val="18"/>
      </w:rPr>
      <w:t>Letchworth Garden City Heritage Foundation, One Garden City, Letchworth Garden City, Hertfordshire SG6 3BF</w:t>
    </w:r>
  </w:p>
  <w:p w14:paraId="20DC2A4B" w14:textId="7DFEFC24" w:rsidR="00B95709" w:rsidRPr="00B95709" w:rsidRDefault="00614E31" w:rsidP="00B95709">
    <w:pPr>
      <w:rPr>
        <w:color w:val="767171" w:themeColor="background2" w:themeShade="80"/>
      </w:rPr>
    </w:pPr>
    <w:r>
      <w:rPr>
        <w:rFonts w:ascii="Wingdings" w:hAnsi="Wingdings"/>
        <w:noProof/>
      </w:rPr>
      <w:drawing>
        <wp:inline distT="0" distB="0" distL="0" distR="0" wp14:anchorId="76AE844C" wp14:editId="7952EF02">
          <wp:extent cx="140677" cy="140677"/>
          <wp:effectExtent l="0" t="0" r="0" b="0"/>
          <wp:docPr id="4" name="Graphic 4" descr="Hom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Hom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49697" cy="14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67171" w:themeColor="background2" w:themeShade="80"/>
      </w:rPr>
      <w:t xml:space="preserve"> </w:t>
    </w:r>
    <w:r w:rsidR="00B95709" w:rsidRPr="00B95709">
      <w:rPr>
        <w:color w:val="767171" w:themeColor="background2" w:themeShade="80"/>
      </w:rPr>
      <w:t xml:space="preserve">letchworth.com   </w:t>
    </w:r>
    <w:r w:rsidR="00013EB2">
      <w:rPr>
        <w:rFonts w:ascii="Wingdings" w:hAnsi="Wingdings"/>
        <w:noProof/>
      </w:rPr>
      <w:drawing>
        <wp:inline distT="0" distB="0" distL="0" distR="0" wp14:anchorId="6FEE2463" wp14:editId="1CFA3051">
          <wp:extent cx="140677" cy="140677"/>
          <wp:effectExtent l="0" t="0" r="0" b="0"/>
          <wp:docPr id="2" name="Graphic 2" descr="Receiver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Receiver outlin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53415" cy="1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709" w:rsidRPr="00B95709">
      <w:rPr>
        <w:color w:val="767171" w:themeColor="background2" w:themeShade="80"/>
      </w:rPr>
      <w:t xml:space="preserve"> 01462 530350   </w:t>
    </w:r>
    <w:r w:rsidR="00D320F4">
      <w:rPr>
        <w:rFonts w:ascii="Wingdings" w:hAnsi="Wingdings"/>
        <w:noProof/>
      </w:rPr>
      <w:drawing>
        <wp:inline distT="0" distB="0" distL="0" distR="0" wp14:anchorId="3A1BDABA" wp14:editId="24230454">
          <wp:extent cx="165427" cy="114829"/>
          <wp:effectExtent l="0" t="0" r="6350" b="0"/>
          <wp:docPr id="5" name="Graphic 5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nvelope outlin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84167" cy="12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709" w:rsidRPr="00B95709">
      <w:rPr>
        <w:color w:val="767171" w:themeColor="background2" w:themeShade="80"/>
      </w:rPr>
      <w:t xml:space="preserve"> </w:t>
    </w:r>
    <w:hyperlink r:id="rId7" w:history="1">
      <w:r w:rsidR="00B95709" w:rsidRPr="00B95709">
        <w:rPr>
          <w:rStyle w:val="Hyperlink"/>
          <w:color w:val="767171" w:themeColor="background2" w:themeShade="80"/>
        </w:rPr>
        <w:t>response@letchworth.com</w:t>
      </w:r>
    </w:hyperlink>
  </w:p>
  <w:p w14:paraId="394F4155" w14:textId="77777777" w:rsidR="00B95709" w:rsidRPr="00B95709" w:rsidRDefault="00B95709" w:rsidP="00B95709">
    <w:pPr>
      <w:rPr>
        <w:color w:val="767171" w:themeColor="background2" w:themeShade="80"/>
        <w:sz w:val="14"/>
        <w:szCs w:val="14"/>
      </w:rPr>
    </w:pPr>
    <w:r w:rsidRPr="00B95709">
      <w:rPr>
        <w:color w:val="767171" w:themeColor="background2" w:themeShade="80"/>
        <w:sz w:val="14"/>
        <w:szCs w:val="14"/>
      </w:rPr>
      <w:t>Letchworth Garden City Heritage Foundation is registered under the Co-operative and Community Benefit Societies Act 2014. Registration number 28211R</w:t>
    </w:r>
  </w:p>
  <w:p w14:paraId="16FA69AF" w14:textId="77777777" w:rsidR="00B95709" w:rsidRDefault="00B9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8B57" w14:textId="77777777" w:rsidR="00E42609" w:rsidRDefault="00E42609" w:rsidP="00E42609">
      <w:r>
        <w:separator/>
      </w:r>
    </w:p>
  </w:footnote>
  <w:footnote w:type="continuationSeparator" w:id="0">
    <w:p w14:paraId="5E9D31D1" w14:textId="77777777" w:rsidR="00E42609" w:rsidRDefault="00E42609" w:rsidP="00E4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8220" w14:textId="6E0EDF42" w:rsidR="00B95709" w:rsidRDefault="00B95709" w:rsidP="00B95709">
    <w:pPr>
      <w:pStyle w:val="Header"/>
      <w:jc w:val="right"/>
    </w:pPr>
    <w:r w:rsidRPr="00A13957">
      <w:rPr>
        <w:b/>
        <w:bCs/>
        <w:noProof/>
        <w:lang w:eastAsia="en-GB"/>
      </w:rPr>
      <w:drawing>
        <wp:inline distT="0" distB="0" distL="0" distR="0" wp14:anchorId="4B97CCCE" wp14:editId="1998CEFC">
          <wp:extent cx="1326678" cy="750620"/>
          <wp:effectExtent l="0" t="0" r="6985" b="0"/>
          <wp:docPr id="100" name="Picture 10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4" cy="75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6DC"/>
    <w:multiLevelType w:val="hybridMultilevel"/>
    <w:tmpl w:val="1A0CA218"/>
    <w:lvl w:ilvl="0" w:tplc="1AC41B52">
      <w:start w:val="1"/>
      <w:numFmt w:val="lowerRoman"/>
      <w:lvlText w:val="(%1)"/>
      <w:lvlJc w:val="left"/>
      <w:pPr>
        <w:ind w:left="1530" w:hanging="600"/>
        <w:jc w:val="left"/>
      </w:pPr>
      <w:rPr>
        <w:rFonts w:ascii="Arial" w:eastAsia="Arial" w:hAnsi="Arial" w:hint="default"/>
        <w:sz w:val="22"/>
        <w:szCs w:val="22"/>
      </w:rPr>
    </w:lvl>
    <w:lvl w:ilvl="1" w:tplc="939C75FA">
      <w:start w:val="1"/>
      <w:numFmt w:val="bullet"/>
      <w:lvlText w:val="•"/>
      <w:lvlJc w:val="left"/>
      <w:pPr>
        <w:ind w:left="2301" w:hanging="600"/>
      </w:pPr>
      <w:rPr>
        <w:rFonts w:hint="default"/>
      </w:rPr>
    </w:lvl>
    <w:lvl w:ilvl="2" w:tplc="885EE734">
      <w:start w:val="1"/>
      <w:numFmt w:val="bullet"/>
      <w:lvlText w:val="•"/>
      <w:lvlJc w:val="left"/>
      <w:pPr>
        <w:ind w:left="3072" w:hanging="600"/>
      </w:pPr>
      <w:rPr>
        <w:rFonts w:hint="default"/>
      </w:rPr>
    </w:lvl>
    <w:lvl w:ilvl="3" w:tplc="5E962A7C">
      <w:start w:val="1"/>
      <w:numFmt w:val="bullet"/>
      <w:lvlText w:val="•"/>
      <w:lvlJc w:val="left"/>
      <w:pPr>
        <w:ind w:left="3843" w:hanging="600"/>
      </w:pPr>
      <w:rPr>
        <w:rFonts w:hint="default"/>
      </w:rPr>
    </w:lvl>
    <w:lvl w:ilvl="4" w:tplc="2FD2EF0A">
      <w:start w:val="1"/>
      <w:numFmt w:val="bullet"/>
      <w:lvlText w:val="•"/>
      <w:lvlJc w:val="left"/>
      <w:pPr>
        <w:ind w:left="4614" w:hanging="600"/>
      </w:pPr>
      <w:rPr>
        <w:rFonts w:hint="default"/>
      </w:rPr>
    </w:lvl>
    <w:lvl w:ilvl="5" w:tplc="0E80BCCE">
      <w:start w:val="1"/>
      <w:numFmt w:val="bullet"/>
      <w:lvlText w:val="•"/>
      <w:lvlJc w:val="left"/>
      <w:pPr>
        <w:ind w:left="5385" w:hanging="600"/>
      </w:pPr>
      <w:rPr>
        <w:rFonts w:hint="default"/>
      </w:rPr>
    </w:lvl>
    <w:lvl w:ilvl="6" w:tplc="D48695FE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DD244552">
      <w:start w:val="1"/>
      <w:numFmt w:val="bullet"/>
      <w:lvlText w:val="•"/>
      <w:lvlJc w:val="left"/>
      <w:pPr>
        <w:ind w:left="6926" w:hanging="600"/>
      </w:pPr>
      <w:rPr>
        <w:rFonts w:hint="default"/>
      </w:rPr>
    </w:lvl>
    <w:lvl w:ilvl="8" w:tplc="E90CFC2A">
      <w:start w:val="1"/>
      <w:numFmt w:val="bullet"/>
      <w:lvlText w:val="•"/>
      <w:lvlJc w:val="left"/>
      <w:pPr>
        <w:ind w:left="7697" w:hanging="600"/>
      </w:pPr>
      <w:rPr>
        <w:rFonts w:hint="default"/>
      </w:rPr>
    </w:lvl>
  </w:abstractNum>
  <w:abstractNum w:abstractNumId="1" w15:restartNumberingAfterBreak="0">
    <w:nsid w:val="5E3A3497"/>
    <w:multiLevelType w:val="hybridMultilevel"/>
    <w:tmpl w:val="ABB60690"/>
    <w:lvl w:ilvl="0" w:tplc="39C2216C">
      <w:start w:val="1"/>
      <w:numFmt w:val="lowerLetter"/>
      <w:lvlText w:val="(%1)"/>
      <w:lvlJc w:val="left"/>
      <w:pPr>
        <w:ind w:left="1420" w:hanging="600"/>
        <w:jc w:val="left"/>
      </w:pPr>
      <w:rPr>
        <w:rFonts w:ascii="Arial" w:eastAsia="Arial" w:hAnsi="Arial" w:hint="default"/>
        <w:sz w:val="22"/>
        <w:szCs w:val="22"/>
      </w:rPr>
    </w:lvl>
    <w:lvl w:ilvl="1" w:tplc="988CAB72">
      <w:start w:val="1"/>
      <w:numFmt w:val="bullet"/>
      <w:lvlText w:val="•"/>
      <w:lvlJc w:val="left"/>
      <w:pPr>
        <w:ind w:left="2202" w:hanging="600"/>
      </w:pPr>
      <w:rPr>
        <w:rFonts w:hint="default"/>
      </w:rPr>
    </w:lvl>
    <w:lvl w:ilvl="2" w:tplc="B24C88FA">
      <w:start w:val="1"/>
      <w:numFmt w:val="bullet"/>
      <w:lvlText w:val="•"/>
      <w:lvlJc w:val="left"/>
      <w:pPr>
        <w:ind w:left="2984" w:hanging="600"/>
      </w:pPr>
      <w:rPr>
        <w:rFonts w:hint="default"/>
      </w:rPr>
    </w:lvl>
    <w:lvl w:ilvl="3" w:tplc="56DE1EC6">
      <w:start w:val="1"/>
      <w:numFmt w:val="bullet"/>
      <w:lvlText w:val="•"/>
      <w:lvlJc w:val="left"/>
      <w:pPr>
        <w:ind w:left="3766" w:hanging="600"/>
      </w:pPr>
      <w:rPr>
        <w:rFonts w:hint="default"/>
      </w:rPr>
    </w:lvl>
    <w:lvl w:ilvl="4" w:tplc="D6B4448E">
      <w:start w:val="1"/>
      <w:numFmt w:val="bullet"/>
      <w:lvlText w:val="•"/>
      <w:lvlJc w:val="left"/>
      <w:pPr>
        <w:ind w:left="4547" w:hanging="600"/>
      </w:pPr>
      <w:rPr>
        <w:rFonts w:hint="default"/>
      </w:rPr>
    </w:lvl>
    <w:lvl w:ilvl="5" w:tplc="7D42C024">
      <w:start w:val="1"/>
      <w:numFmt w:val="bullet"/>
      <w:lvlText w:val="•"/>
      <w:lvlJc w:val="left"/>
      <w:pPr>
        <w:ind w:left="5329" w:hanging="600"/>
      </w:pPr>
      <w:rPr>
        <w:rFonts w:hint="default"/>
      </w:rPr>
    </w:lvl>
    <w:lvl w:ilvl="6" w:tplc="B63236D6">
      <w:start w:val="1"/>
      <w:numFmt w:val="bullet"/>
      <w:lvlText w:val="•"/>
      <w:lvlJc w:val="left"/>
      <w:pPr>
        <w:ind w:left="6111" w:hanging="600"/>
      </w:pPr>
      <w:rPr>
        <w:rFonts w:hint="default"/>
      </w:rPr>
    </w:lvl>
    <w:lvl w:ilvl="7" w:tplc="1FC4FA9A">
      <w:start w:val="1"/>
      <w:numFmt w:val="bullet"/>
      <w:lvlText w:val="•"/>
      <w:lvlJc w:val="left"/>
      <w:pPr>
        <w:ind w:left="6893" w:hanging="600"/>
      </w:pPr>
      <w:rPr>
        <w:rFonts w:hint="default"/>
      </w:rPr>
    </w:lvl>
    <w:lvl w:ilvl="8" w:tplc="80B2A44C">
      <w:start w:val="1"/>
      <w:numFmt w:val="bullet"/>
      <w:lvlText w:val="•"/>
      <w:lvlJc w:val="left"/>
      <w:pPr>
        <w:ind w:left="7675" w:hanging="600"/>
      </w:pPr>
      <w:rPr>
        <w:rFonts w:hint="default"/>
      </w:rPr>
    </w:lvl>
  </w:abstractNum>
  <w:num w:numId="1" w16cid:durableId="1882356383">
    <w:abstractNumId w:val="0"/>
  </w:num>
  <w:num w:numId="2" w16cid:durableId="200955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09"/>
    <w:rsid w:val="00013EB2"/>
    <w:rsid w:val="000D186D"/>
    <w:rsid w:val="005F2EBF"/>
    <w:rsid w:val="00614E31"/>
    <w:rsid w:val="00700175"/>
    <w:rsid w:val="009C7A8A"/>
    <w:rsid w:val="00A03799"/>
    <w:rsid w:val="00B95709"/>
    <w:rsid w:val="00CC4D66"/>
    <w:rsid w:val="00D320F4"/>
    <w:rsid w:val="00DC7371"/>
    <w:rsid w:val="00E42609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5C1B5"/>
  <w15:chartTrackingRefBased/>
  <w15:docId w15:val="{0A30AF0C-D1A9-4BC1-96A8-92824A8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0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42609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60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2609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4260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42609"/>
  </w:style>
  <w:style w:type="paragraph" w:styleId="Footer">
    <w:name w:val="footer"/>
    <w:basedOn w:val="Normal"/>
    <w:link w:val="FooterChar"/>
    <w:uiPriority w:val="99"/>
    <w:unhideWhenUsed/>
    <w:rsid w:val="00E42609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2609"/>
  </w:style>
  <w:style w:type="character" w:styleId="Hyperlink">
    <w:name w:val="Hyperlink"/>
    <w:basedOn w:val="DefaultParagraphFont"/>
    <w:uiPriority w:val="99"/>
    <w:unhideWhenUsed/>
    <w:rsid w:val="00E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esponse@letchworth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esponse@letchworth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3" ma:contentTypeDescription="Create a new document." ma:contentTypeScope="" ma:versionID="52ed48bee353cb9da8e2fc402b50c605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e21e769e0ed3583d14a8f69da5921751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3C8A-762A-4589-B4F4-B232ADA84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C8C41-5F40-4867-8CEF-29E5B7AEB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10128-13AD-4AD3-83BC-196ECE8FF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7e69-8326-41fa-adad-72b9dd5aa4d3"/>
    <ds:schemaRef ds:uri="43a4de5d-7b38-47b7-9879-13ac7f01e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Walker</dc:creator>
  <cp:keywords/>
  <dc:description/>
  <cp:lastModifiedBy>Jo Walker</cp:lastModifiedBy>
  <cp:revision>9</cp:revision>
  <dcterms:created xsi:type="dcterms:W3CDTF">2022-05-04T14:08:00Z</dcterms:created>
  <dcterms:modified xsi:type="dcterms:W3CDTF">2022-05-04T14:44:00Z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0x010100B79FF6CFB8C3E5439DFD9474AD63A24D</vt:lpwstr>
  </property>
</Properties>
</file>